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A1E92" w14:textId="77777777" w:rsidR="000B48AA" w:rsidRDefault="000B48AA" w:rsidP="000B48AA">
      <w:pPr>
        <w:tabs>
          <w:tab w:val="left" w:pos="5220"/>
        </w:tabs>
        <w:rPr>
          <w:rFonts w:ascii="Arial" w:hAnsi="Arial" w:cs="Arial"/>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0B48AA" w:rsidRPr="00B5787E" w14:paraId="3C1115AA" w14:textId="77777777" w:rsidTr="00E91FB4">
        <w:trPr>
          <w:trHeight w:val="3555"/>
        </w:trPr>
        <w:tc>
          <w:tcPr>
            <w:tcW w:w="245" w:type="dxa"/>
            <w:tcBorders>
              <w:top w:val="nil"/>
              <w:left w:val="nil"/>
              <w:bottom w:val="nil"/>
              <w:right w:val="single" w:sz="4" w:space="0" w:color="auto"/>
            </w:tcBorders>
            <w:shd w:val="clear" w:color="auto" w:fill="auto"/>
          </w:tcPr>
          <w:p w14:paraId="56038C6C" w14:textId="77777777" w:rsidR="000B48AA" w:rsidRPr="00B5787E" w:rsidRDefault="000B48AA" w:rsidP="00D70D90">
            <w:pPr>
              <w:jc w:val="center"/>
              <w:rPr>
                <w:rFonts w:ascii="Arial" w:hAnsi="Arial" w:cs="Arial"/>
                <w:color w:val="002060"/>
              </w:rPr>
            </w:pPr>
          </w:p>
        </w:tc>
        <w:tc>
          <w:tcPr>
            <w:tcW w:w="9042" w:type="dxa"/>
            <w:tcBorders>
              <w:top w:val="single" w:sz="4" w:space="0" w:color="auto"/>
              <w:left w:val="single" w:sz="4" w:space="0" w:color="auto"/>
              <w:bottom w:val="nil"/>
              <w:right w:val="single" w:sz="4" w:space="0" w:color="auto"/>
            </w:tcBorders>
            <w:shd w:val="clear" w:color="auto" w:fill="EEECE1"/>
          </w:tcPr>
          <w:p w14:paraId="612EECB7"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rPr>
            </w:pPr>
          </w:p>
          <w:p w14:paraId="603C0E62" w14:textId="2F212838" w:rsidR="000B48AA" w:rsidRDefault="00FA3A04" w:rsidP="00D70D9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w:t>
            </w:r>
            <w:r w:rsidR="000B48AA" w:rsidRPr="00B5787E">
              <w:rPr>
                <w:rFonts w:ascii="Arial" w:hAnsi="Arial" w:cs="Arial"/>
                <w:b/>
                <w:sz w:val="36"/>
                <w:szCs w:val="36"/>
              </w:rPr>
              <w:t>ARCHE N°</w:t>
            </w:r>
            <w:r w:rsidR="00C31508">
              <w:rPr>
                <w:rFonts w:ascii="Arial" w:hAnsi="Arial" w:cs="Arial"/>
                <w:b/>
                <w:sz w:val="36"/>
                <w:szCs w:val="36"/>
              </w:rPr>
              <w:t>ub25.33</w:t>
            </w:r>
          </w:p>
          <w:p w14:paraId="7B00A0A3" w14:textId="77777777" w:rsidR="000B48AA" w:rsidRPr="006964B3" w:rsidRDefault="000B48AA" w:rsidP="00D70D90">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sz w:val="40"/>
                <w:szCs w:val="40"/>
              </w:rPr>
            </w:pPr>
            <w:r w:rsidRPr="006964B3">
              <w:rPr>
                <w:rFonts w:ascii="Arial" w:hAnsi="Arial" w:cs="Arial"/>
                <w:b/>
                <w:sz w:val="40"/>
                <w:szCs w:val="40"/>
              </w:rPr>
              <w:t>CAHIER DES CLAUSES PARTICULIERES</w:t>
            </w:r>
            <w:r>
              <w:rPr>
                <w:rFonts w:ascii="Arial" w:hAnsi="Arial" w:cs="Arial"/>
                <w:b/>
                <w:sz w:val="40"/>
                <w:szCs w:val="40"/>
              </w:rPr>
              <w:t>- ACTE D’ENGAGEMENT</w:t>
            </w:r>
          </w:p>
          <w:p w14:paraId="621F81A7" w14:textId="77777777" w:rsidR="000B48AA" w:rsidRPr="00B5787E" w:rsidRDefault="000B48AA" w:rsidP="00D70D9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9264" behindDoc="0" locked="0" layoutInCell="1" allowOverlap="1" wp14:anchorId="610565E8" wp14:editId="27235D0F">
                      <wp:simplePos x="0" y="0"/>
                      <wp:positionH relativeFrom="column">
                        <wp:posOffset>-69215</wp:posOffset>
                      </wp:positionH>
                      <wp:positionV relativeFrom="paragraph">
                        <wp:posOffset>56515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10565E8" id="Rectangle 2" o:spid="_x0000_s1026" style="position:absolute;left:0;text-align:left;margin-left:-5.45pt;margin-top:4.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" filled="f" stroked="f" strokeweight="2pt">
                      <v:textbox>
                        <w:txbxContent>
                          <w:p w14:paraId="18D91AFC" w14:textId="77777777" w:rsidR="000B48AA" w:rsidRPr="00AE7A0C" w:rsidRDefault="000B48AA" w:rsidP="000B48AA">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6DBDC7FF" w14:textId="77777777" w:rsidR="000B48AA" w:rsidRPr="00B5787E" w:rsidRDefault="000B48AA" w:rsidP="00D70D90">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24AE63CB" w14:textId="77777777" w:rsidR="000B48AA" w:rsidRPr="00B5787E" w:rsidRDefault="000B48AA" w:rsidP="00D70D90">
            <w:pPr>
              <w:pStyle w:val="Paragraphedeliste"/>
              <w:tabs>
                <w:tab w:val="left" w:pos="1134"/>
              </w:tabs>
              <w:ind w:left="1418"/>
              <w:rPr>
                <w:rFonts w:ascii="Arial" w:hAnsi="Arial" w:cs="Arial"/>
                <w:sz w:val="20"/>
                <w:szCs w:val="20"/>
              </w:rPr>
            </w:pPr>
          </w:p>
          <w:p w14:paraId="51373AC9"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4ED71B44" w14:textId="77777777" w:rsidR="00E91FB4" w:rsidRPr="00386971" w:rsidRDefault="00E91FB4" w:rsidP="00E91FB4">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386971">
              <w:rPr>
                <w:rFonts w:ascii="Arial" w:eastAsia="MS Gothic" w:hAnsi="Arial" w:cs="Arial"/>
              </w:rPr>
              <w:t xml:space="preserve">Marché passé en application du code de la commande publique (ordonnance n° 2018-1074 du 26 novembre 2018 et le décret n° 2019-1075 du 3 décembre 2018). </w:t>
            </w:r>
          </w:p>
          <w:p w14:paraId="2D3DEF46" w14:textId="77777777" w:rsidR="000B48AA" w:rsidRPr="00B5787E" w:rsidRDefault="000B48AA" w:rsidP="00D70D9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tbl>
    <w:p w14:paraId="7678EE4D" w14:textId="77777777" w:rsidR="000B48AA" w:rsidRDefault="000B48AA" w:rsidP="000B48AA">
      <w:pPr>
        <w:pStyle w:val="Corpsdetexte"/>
        <w:ind w:firstLine="0"/>
        <w:rPr>
          <w:rFonts w:ascii="Arial" w:hAnsi="Arial" w:cs="Arial"/>
        </w:rPr>
      </w:pPr>
    </w:p>
    <w:p w14:paraId="185AEE1F" w14:textId="77777777" w:rsidR="000B48AA" w:rsidRPr="001B7DCD" w:rsidRDefault="000B48AA" w:rsidP="000B48AA">
      <w:pPr>
        <w:pStyle w:val="Corpsdetexte"/>
        <w:ind w:firstLine="0"/>
        <w:rPr>
          <w:rFonts w:ascii="Arial" w:hAnsi="Arial" w:cs="Arial"/>
          <w:b/>
          <w:bCs/>
          <w:sz w:val="24"/>
          <w:szCs w:val="24"/>
        </w:rPr>
      </w:pPr>
    </w:p>
    <w:p w14:paraId="736DCF56" w14:textId="0D3E8C36" w:rsidR="000B48AA" w:rsidRDefault="000B48AA" w:rsidP="00917317">
      <w:pPr>
        <w:jc w:val="center"/>
        <w:rPr>
          <w:rFonts w:ascii="Arial" w:hAnsi="Arial" w:cs="Arial"/>
          <w:i/>
          <w:color w:val="808080"/>
          <w:highlight w:val="cyan"/>
        </w:rPr>
      </w:pPr>
      <w:r w:rsidRPr="006E3139">
        <w:rPr>
          <w:rFonts w:ascii="Arial" w:hAnsi="Arial" w:cs="Arial"/>
          <w:b/>
          <w:bCs/>
          <w:caps/>
          <w:sz w:val="24"/>
          <w:szCs w:val="24"/>
        </w:rPr>
        <w:t>MarcHe PORTANT SUR</w:t>
      </w:r>
      <w:r w:rsidRPr="001B7DCD">
        <w:rPr>
          <w:b/>
          <w:bCs/>
          <w:caps/>
          <w:sz w:val="24"/>
          <w:szCs w:val="24"/>
        </w:rPr>
        <w:t xml:space="preserve"> </w:t>
      </w:r>
      <w:r w:rsidR="00917317" w:rsidRPr="00917317">
        <w:rPr>
          <w:rFonts w:ascii="Arial" w:hAnsi="Arial" w:cs="Arial"/>
          <w:b/>
          <w:bCs/>
          <w:sz w:val="24"/>
          <w:szCs w:val="24"/>
        </w:rPr>
        <w:t xml:space="preserve">UN </w:t>
      </w:r>
      <w:r w:rsidR="00917317" w:rsidRPr="00917317">
        <w:rPr>
          <w:rFonts w:ascii="Arial" w:hAnsi="Arial" w:cs="Arial"/>
          <w:b/>
          <w:sz w:val="24"/>
          <w:szCs w:val="24"/>
        </w:rPr>
        <w:t xml:space="preserve">CENTRE D’USINAGE VERTICAL 4 AXES EQUIPE D’UNE COMMANDE NUMERIQUE </w:t>
      </w:r>
      <w:r w:rsidR="00C6258F">
        <w:rPr>
          <w:rFonts w:ascii="Arial" w:hAnsi="Arial" w:cs="Arial"/>
          <w:b/>
          <w:sz w:val="24"/>
          <w:szCs w:val="24"/>
        </w:rPr>
        <w:t xml:space="preserve">DE TYPE </w:t>
      </w:r>
      <w:r w:rsidR="00917317" w:rsidRPr="00917317">
        <w:rPr>
          <w:rFonts w:ascii="Arial" w:hAnsi="Arial" w:cs="Arial"/>
          <w:b/>
          <w:sz w:val="24"/>
          <w:szCs w:val="24"/>
        </w:rPr>
        <w:t>FANUC 31</w:t>
      </w:r>
      <w:r w:rsidR="00917317" w:rsidRPr="00917317">
        <w:rPr>
          <w:rFonts w:ascii="Arial" w:hAnsi="Arial" w:cs="Arial"/>
          <w:b/>
          <w:i/>
          <w:iCs/>
          <w:sz w:val="24"/>
          <w:szCs w:val="24"/>
        </w:rPr>
        <w:t>I</w:t>
      </w:r>
      <w:r w:rsidR="00917317" w:rsidRPr="00917317">
        <w:rPr>
          <w:rFonts w:ascii="Arial" w:hAnsi="Arial" w:cs="Arial"/>
          <w:b/>
          <w:sz w:val="24"/>
          <w:szCs w:val="24"/>
        </w:rPr>
        <w:t>-B5 OU EQUIVALENT</w:t>
      </w:r>
    </w:p>
    <w:p w14:paraId="56B7F94C" w14:textId="77777777" w:rsidR="000B48AA" w:rsidRDefault="000B48AA" w:rsidP="000B48AA">
      <w:pPr>
        <w:jc w:val="both"/>
        <w:rPr>
          <w:rFonts w:ascii="Arial" w:hAnsi="Arial" w:cs="Arial"/>
          <w:i/>
          <w:color w:val="808080"/>
          <w:highlight w:val="cyan"/>
        </w:rPr>
      </w:pPr>
    </w:p>
    <w:bookmarkEnd w:id="0"/>
    <w:bookmarkEnd w:id="1"/>
    <w:bookmarkEnd w:id="2"/>
    <w:bookmarkEnd w:id="3"/>
    <w:bookmarkEnd w:id="4"/>
    <w:bookmarkEnd w:id="5"/>
    <w:bookmarkEnd w:id="6"/>
    <w:bookmarkEnd w:id="7"/>
    <w:bookmarkEnd w:id="8"/>
    <w:bookmarkEnd w:id="9"/>
    <w:p w14:paraId="3D052EA8" w14:textId="77777777" w:rsidR="000B48AA"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sidRPr="0039518C">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0ADBB0E3" w14:textId="77777777" w:rsidR="000B48AA" w:rsidRPr="00E5450C" w:rsidRDefault="000B48AA" w:rsidP="000B48AA">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rPr>
        <w:t>Les autres zones (non jaunes) demeurent intangibles en phase initiale (avant négociation)</w:t>
      </w:r>
    </w:p>
    <w:p w14:paraId="291D9D61" w14:textId="77777777" w:rsidR="000B48AA" w:rsidRDefault="000B48AA" w:rsidP="000B48AA">
      <w:pPr>
        <w:ind w:firstLine="284"/>
        <w:jc w:val="both"/>
        <w:rPr>
          <w:rFonts w:ascii="Arial" w:hAnsi="Arial" w:cs="Arial"/>
          <w:b/>
          <w:sz w:val="22"/>
          <w:szCs w:val="22"/>
          <w:lang w:eastAsia="ar-SA"/>
        </w:rPr>
      </w:pPr>
      <w:r>
        <w:rPr>
          <w:rFonts w:ascii="Arial" w:hAnsi="Arial" w:cs="Arial"/>
          <w:b/>
          <w:sz w:val="22"/>
          <w:szCs w:val="22"/>
          <w:lang w:eastAsia="ar-SA"/>
        </w:rPr>
        <w:br w:type="page"/>
      </w:r>
    </w:p>
    <w:p w14:paraId="702B4C74" w14:textId="77777777" w:rsidR="000B48AA" w:rsidRDefault="000B48AA" w:rsidP="000B48AA">
      <w:pPr>
        <w:ind w:firstLine="284"/>
        <w:jc w:val="both"/>
        <w:rPr>
          <w:rFonts w:ascii="Arial" w:hAnsi="Arial" w:cs="Arial"/>
          <w:b/>
          <w:sz w:val="22"/>
          <w:szCs w:val="22"/>
          <w:lang w:eastAsia="ar-SA"/>
        </w:rPr>
      </w:pPr>
    </w:p>
    <w:p w14:paraId="48210383" w14:textId="77777777" w:rsidR="000B48AA" w:rsidRPr="00FF5427" w:rsidRDefault="000B48AA" w:rsidP="000B48AA">
      <w:pPr>
        <w:ind w:firstLine="284"/>
        <w:jc w:val="both"/>
        <w:rPr>
          <w:rFonts w:ascii="Arial" w:hAnsi="Arial" w:cs="Arial"/>
          <w:b/>
          <w:szCs w:val="22"/>
          <w:lang w:eastAsia="ar-SA"/>
        </w:rPr>
      </w:pPr>
      <w:r w:rsidRPr="00FF5427">
        <w:rPr>
          <w:rFonts w:ascii="Arial" w:hAnsi="Arial" w:cs="Arial"/>
          <w:b/>
          <w:szCs w:val="22"/>
          <w:lang w:eastAsia="ar-SA"/>
        </w:rPr>
        <w:t>Le présent marché est conclu entre :</w:t>
      </w:r>
    </w:p>
    <w:p w14:paraId="35909EB8" w14:textId="77777777" w:rsidR="000B48AA" w:rsidRDefault="000B48AA" w:rsidP="000B48AA">
      <w:pPr>
        <w:jc w:val="both"/>
        <w:rPr>
          <w:rFonts w:ascii="Arial" w:hAnsi="Arial" w:cs="Arial"/>
          <w:iCs/>
          <w:szCs w:val="22"/>
        </w:rPr>
      </w:pPr>
    </w:p>
    <w:p w14:paraId="0825C26D" w14:textId="77777777" w:rsidR="000B48AA" w:rsidRPr="00644B18" w:rsidRDefault="000B48AA" w:rsidP="000B48AA">
      <w:pPr>
        <w:jc w:val="both"/>
        <w:rPr>
          <w:rFonts w:ascii="Arial" w:hAnsi="Arial" w:cs="Arial"/>
          <w:iCs/>
          <w:szCs w:val="22"/>
        </w:rPr>
      </w:pPr>
    </w:p>
    <w:p w14:paraId="2BA09150" w14:textId="1121E6F9" w:rsidR="000B48AA" w:rsidRPr="00644B18" w:rsidRDefault="000B48AA" w:rsidP="000B48AA">
      <w:pPr>
        <w:jc w:val="both"/>
        <w:rPr>
          <w:rFonts w:ascii="Arial" w:hAnsi="Arial" w:cs="Arial"/>
          <w:b/>
          <w:sz w:val="18"/>
          <w:szCs w:val="22"/>
        </w:rPr>
      </w:pPr>
      <w:r w:rsidRPr="00644B18">
        <w:rPr>
          <w:rFonts w:ascii="Arial" w:hAnsi="Arial" w:cs="Arial"/>
          <w:b/>
          <w:sz w:val="18"/>
          <w:szCs w:val="22"/>
        </w:rPr>
        <w:t>L’Université Bourgogne</w:t>
      </w:r>
      <w:r>
        <w:rPr>
          <w:rFonts w:ascii="Arial" w:hAnsi="Arial" w:cs="Arial"/>
          <w:b/>
          <w:sz w:val="18"/>
          <w:szCs w:val="22"/>
        </w:rPr>
        <w:t> </w:t>
      </w:r>
      <w:r w:rsidR="00FC3E90">
        <w:rPr>
          <w:rFonts w:ascii="Arial" w:hAnsi="Arial" w:cs="Arial"/>
          <w:b/>
          <w:sz w:val="18"/>
          <w:szCs w:val="22"/>
        </w:rPr>
        <w:t>Europe</w:t>
      </w:r>
      <w:r>
        <w:rPr>
          <w:rFonts w:ascii="Arial" w:hAnsi="Arial" w:cs="Arial"/>
          <w:b/>
          <w:sz w:val="18"/>
          <w:szCs w:val="22"/>
        </w:rPr>
        <w:t>:</w:t>
      </w:r>
    </w:p>
    <w:p w14:paraId="49F36901" w14:textId="77777777" w:rsidR="000B48AA" w:rsidRPr="00644B18" w:rsidRDefault="000B48AA" w:rsidP="000B48AA">
      <w:pPr>
        <w:jc w:val="both"/>
        <w:rPr>
          <w:rFonts w:ascii="Arial" w:hAnsi="Arial" w:cs="Arial"/>
          <w:iCs/>
          <w:sz w:val="16"/>
          <w:szCs w:val="22"/>
        </w:rPr>
      </w:pPr>
      <w:r w:rsidRPr="00644B18">
        <w:rPr>
          <w:rFonts w:ascii="Arial" w:hAnsi="Arial" w:cs="Arial"/>
          <w:iCs/>
          <w:szCs w:val="22"/>
        </w:rPr>
        <w:t>Etablissement Public à Caractère Scientifique, Culturel et Professionnel</w:t>
      </w:r>
    </w:p>
    <w:p w14:paraId="1A101505" w14:textId="77777777" w:rsidR="000B48AA" w:rsidRPr="00644B18" w:rsidRDefault="000B48AA" w:rsidP="000B48AA">
      <w:pPr>
        <w:jc w:val="both"/>
        <w:rPr>
          <w:rFonts w:ascii="Arial" w:hAnsi="Arial" w:cs="Arial"/>
          <w:szCs w:val="22"/>
        </w:rPr>
      </w:pPr>
      <w:r w:rsidRPr="00644B18">
        <w:rPr>
          <w:rFonts w:ascii="Arial" w:hAnsi="Arial" w:cs="Arial"/>
          <w:szCs w:val="22"/>
        </w:rPr>
        <w:t>Sis Maison de l’université</w:t>
      </w:r>
    </w:p>
    <w:p w14:paraId="7603297E" w14:textId="77777777" w:rsidR="000B48AA" w:rsidRPr="00644B18" w:rsidRDefault="000B48AA" w:rsidP="000B48AA">
      <w:pPr>
        <w:tabs>
          <w:tab w:val="left" w:pos="1950"/>
        </w:tabs>
        <w:jc w:val="both"/>
        <w:rPr>
          <w:rFonts w:ascii="Arial" w:hAnsi="Arial" w:cs="Arial"/>
          <w:szCs w:val="22"/>
        </w:rPr>
      </w:pPr>
      <w:r w:rsidRPr="00644B18">
        <w:rPr>
          <w:rFonts w:ascii="Arial" w:hAnsi="Arial" w:cs="Arial"/>
          <w:szCs w:val="22"/>
        </w:rPr>
        <w:t>BP27877</w:t>
      </w:r>
      <w:r>
        <w:rPr>
          <w:rFonts w:ascii="Arial" w:hAnsi="Arial" w:cs="Arial"/>
          <w:szCs w:val="22"/>
        </w:rPr>
        <w:tab/>
      </w:r>
    </w:p>
    <w:p w14:paraId="725BCE51" w14:textId="77777777" w:rsidR="000B48AA" w:rsidRPr="00644B18" w:rsidRDefault="000B48AA" w:rsidP="000B48AA">
      <w:pPr>
        <w:jc w:val="both"/>
        <w:rPr>
          <w:rFonts w:ascii="Arial" w:hAnsi="Arial" w:cs="Arial"/>
          <w:szCs w:val="22"/>
        </w:rPr>
      </w:pPr>
      <w:r w:rsidRPr="00644B18">
        <w:rPr>
          <w:rFonts w:ascii="Arial" w:hAnsi="Arial" w:cs="Arial"/>
          <w:szCs w:val="22"/>
        </w:rPr>
        <w:t>21078 Dijon cedex</w:t>
      </w:r>
    </w:p>
    <w:p w14:paraId="4706E9E5" w14:textId="77777777" w:rsidR="000B48AA" w:rsidRDefault="000B48AA" w:rsidP="000B48AA">
      <w:pPr>
        <w:jc w:val="both"/>
        <w:rPr>
          <w:rFonts w:ascii="Arial" w:hAnsi="Arial" w:cs="Arial"/>
          <w:szCs w:val="22"/>
        </w:rPr>
      </w:pPr>
      <w:r w:rsidRPr="00644B18">
        <w:rPr>
          <w:rFonts w:ascii="Arial" w:hAnsi="Arial" w:cs="Arial"/>
          <w:szCs w:val="22"/>
        </w:rPr>
        <w:t xml:space="preserve">Représentée par son président </w:t>
      </w:r>
    </w:p>
    <w:p w14:paraId="6F47C264" w14:textId="77777777" w:rsidR="000B48AA" w:rsidRPr="00FF5427" w:rsidRDefault="000B48AA" w:rsidP="000B48AA">
      <w:pPr>
        <w:spacing w:line="360" w:lineRule="auto"/>
        <w:jc w:val="both"/>
        <w:rPr>
          <w:rFonts w:ascii="Arial" w:hAnsi="Arial" w:cs="Arial"/>
          <w:spacing w:val="2"/>
          <w:szCs w:val="22"/>
          <w:lang w:eastAsia="ar-SA"/>
        </w:rPr>
      </w:pPr>
    </w:p>
    <w:p w14:paraId="2EF96C1E" w14:textId="77777777" w:rsidR="000B48AA" w:rsidRPr="00FF5427" w:rsidRDefault="000B48AA" w:rsidP="00025296">
      <w:pPr>
        <w:spacing w:line="276" w:lineRule="auto"/>
        <w:jc w:val="both"/>
        <w:rPr>
          <w:rFonts w:ascii="Arial" w:hAnsi="Arial" w:cs="Arial"/>
          <w:spacing w:val="2"/>
          <w:szCs w:val="22"/>
          <w:lang w:eastAsia="ar-SA"/>
        </w:rPr>
      </w:pPr>
      <w:r w:rsidRPr="00FF5427">
        <w:rPr>
          <w:rFonts w:ascii="Arial" w:hAnsi="Arial" w:cs="Arial"/>
          <w:spacing w:val="2"/>
          <w:szCs w:val="22"/>
          <w:lang w:eastAsia="ar-SA"/>
        </w:rPr>
        <w:t>Nom et coordonnées du conducteur de projet :</w:t>
      </w:r>
    </w:p>
    <w:p w14:paraId="3BAC01A3" w14:textId="77777777" w:rsidR="00025296" w:rsidRPr="008B4AE1" w:rsidRDefault="00025296" w:rsidP="00025296">
      <w:pPr>
        <w:pStyle w:val="Retraitcorpsdetexte"/>
        <w:tabs>
          <w:tab w:val="left" w:pos="1300"/>
        </w:tabs>
        <w:spacing w:before="60" w:line="276" w:lineRule="auto"/>
        <w:jc w:val="left"/>
        <w:rPr>
          <w:rFonts w:ascii="Arial" w:hAnsi="Arial" w:cs="Arial"/>
          <w:sz w:val="20"/>
          <w:szCs w:val="20"/>
        </w:rPr>
      </w:pPr>
      <w:r>
        <w:rPr>
          <w:rFonts w:ascii="Arial" w:hAnsi="Arial" w:cs="Arial"/>
        </w:rPr>
        <w:t xml:space="preserve">M. </w:t>
      </w:r>
      <w:r>
        <w:rPr>
          <w:rFonts w:ascii="Arial" w:hAnsi="Arial" w:cs="Arial"/>
          <w:sz w:val="20"/>
          <w:szCs w:val="20"/>
        </w:rPr>
        <w:t>Jérôme COSTE</w:t>
      </w:r>
    </w:p>
    <w:p w14:paraId="3C4F6B5F" w14:textId="4C001981" w:rsidR="00917317" w:rsidRDefault="00917317" w:rsidP="00025296">
      <w:pPr>
        <w:rPr>
          <w:rFonts w:ascii="Arial" w:hAnsi="Arial" w:cs="Arial"/>
        </w:rPr>
      </w:pPr>
      <w:r>
        <w:rPr>
          <w:rFonts w:ascii="Arial" w:hAnsi="Arial" w:cs="Arial"/>
        </w:rPr>
        <w:t>Université Bourgogne</w:t>
      </w:r>
      <w:r w:rsidR="00025296">
        <w:rPr>
          <w:rFonts w:ascii="Arial" w:hAnsi="Arial" w:cs="Arial"/>
        </w:rPr>
        <w:t xml:space="preserve"> Europe</w:t>
      </w:r>
    </w:p>
    <w:p w14:paraId="4DD6F59D" w14:textId="77777777" w:rsidR="00917317" w:rsidRPr="008B4AE1" w:rsidRDefault="00917317" w:rsidP="00025296">
      <w:pPr>
        <w:pStyle w:val="Retraitcorpsdetexte"/>
        <w:tabs>
          <w:tab w:val="left" w:pos="1300"/>
        </w:tabs>
        <w:spacing w:before="60"/>
        <w:jc w:val="left"/>
        <w:rPr>
          <w:rFonts w:ascii="Arial" w:hAnsi="Arial" w:cs="Arial"/>
          <w:sz w:val="20"/>
          <w:szCs w:val="20"/>
        </w:rPr>
      </w:pPr>
      <w:r w:rsidRPr="008B4AE1">
        <w:rPr>
          <w:rFonts w:ascii="Arial" w:hAnsi="Arial" w:cs="Arial"/>
          <w:sz w:val="20"/>
          <w:szCs w:val="20"/>
        </w:rPr>
        <w:t>IUT DIJON-AUXERRE</w:t>
      </w:r>
    </w:p>
    <w:p w14:paraId="4A995EF4" w14:textId="77777777" w:rsidR="00917317" w:rsidRPr="008B4AE1" w:rsidRDefault="00917317" w:rsidP="00025296">
      <w:pPr>
        <w:pStyle w:val="Retraitcorpsdetexte"/>
        <w:tabs>
          <w:tab w:val="left" w:pos="1300"/>
        </w:tabs>
        <w:spacing w:before="60"/>
        <w:jc w:val="left"/>
        <w:rPr>
          <w:rFonts w:ascii="Arial" w:hAnsi="Arial" w:cs="Arial"/>
          <w:sz w:val="20"/>
          <w:szCs w:val="20"/>
        </w:rPr>
      </w:pPr>
      <w:r w:rsidRPr="008B4AE1">
        <w:rPr>
          <w:rFonts w:ascii="Arial" w:hAnsi="Arial" w:cs="Arial"/>
          <w:sz w:val="20"/>
          <w:szCs w:val="20"/>
        </w:rPr>
        <w:t>Bd du Docteur Petitjean – BP17867 - 21078 Dijon Cédex</w:t>
      </w:r>
    </w:p>
    <w:p w14:paraId="1459DB71" w14:textId="4C74B3CF" w:rsidR="000B48AA" w:rsidRPr="00FF5427" w:rsidRDefault="000B48AA" w:rsidP="00917317">
      <w:pPr>
        <w:spacing w:line="360" w:lineRule="auto"/>
        <w:jc w:val="both"/>
        <w:rPr>
          <w:rFonts w:ascii="Arial" w:hAnsi="Arial" w:cs="Arial"/>
          <w:spacing w:val="2"/>
          <w:szCs w:val="22"/>
          <w:lang w:eastAsia="ar-SA"/>
        </w:rPr>
      </w:pPr>
    </w:p>
    <w:p w14:paraId="56443CEA"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Nom du ou de la gestionnaire financière chargée d’établir les commandes :</w:t>
      </w:r>
    </w:p>
    <w:p w14:paraId="58C4F8F1" w14:textId="77777777" w:rsidR="00025296" w:rsidRPr="00025296" w:rsidRDefault="00025296" w:rsidP="00025296">
      <w:pPr>
        <w:jc w:val="both"/>
        <w:rPr>
          <w:rFonts w:ascii="Arial" w:hAnsi="Arial" w:cs="Arial"/>
          <w:spacing w:val="2"/>
          <w:szCs w:val="22"/>
          <w:lang w:eastAsia="ar-SA"/>
        </w:rPr>
      </w:pPr>
      <w:r>
        <w:rPr>
          <w:rFonts w:ascii="Arial" w:hAnsi="Arial" w:cs="Arial"/>
          <w:spacing w:val="2"/>
          <w:szCs w:val="22"/>
          <w:lang w:eastAsia="ar-SA"/>
        </w:rPr>
        <w:t xml:space="preserve">Mme </w:t>
      </w:r>
      <w:r w:rsidRPr="00025296">
        <w:rPr>
          <w:rFonts w:ascii="Arial" w:hAnsi="Arial" w:cs="Arial"/>
          <w:spacing w:val="2"/>
          <w:szCs w:val="22"/>
          <w:lang w:eastAsia="ar-SA"/>
        </w:rPr>
        <w:t xml:space="preserve">Rabab TAYBI MOUSSAOUI </w:t>
      </w:r>
    </w:p>
    <w:p w14:paraId="734858EC" w14:textId="41934B22" w:rsidR="00025296" w:rsidRDefault="00025296" w:rsidP="00025296">
      <w:pPr>
        <w:pStyle w:val="Retraitcorpsdetexte"/>
        <w:tabs>
          <w:tab w:val="left" w:pos="1300"/>
        </w:tabs>
        <w:spacing w:before="60"/>
        <w:jc w:val="left"/>
        <w:rPr>
          <w:rFonts w:ascii="Arial" w:hAnsi="Arial" w:cs="Arial"/>
          <w:sz w:val="20"/>
          <w:szCs w:val="20"/>
        </w:rPr>
      </w:pPr>
      <w:r w:rsidRPr="008B4AE1">
        <w:rPr>
          <w:rFonts w:ascii="Arial" w:hAnsi="Arial" w:cs="Arial"/>
          <w:sz w:val="20"/>
          <w:szCs w:val="20"/>
        </w:rPr>
        <w:t>IUT DIJON-AUXERRE</w:t>
      </w:r>
    </w:p>
    <w:p w14:paraId="4AB61BE9" w14:textId="602C7F43" w:rsidR="00025296" w:rsidRPr="00025296" w:rsidRDefault="00025296" w:rsidP="00025296">
      <w:pPr>
        <w:spacing w:line="360" w:lineRule="auto"/>
        <w:jc w:val="both"/>
        <w:rPr>
          <w:rFonts w:ascii="Arial" w:hAnsi="Arial" w:cs="Arial"/>
          <w:spacing w:val="2"/>
          <w:szCs w:val="22"/>
          <w:lang w:eastAsia="ar-SA"/>
        </w:rPr>
      </w:pPr>
      <w:r w:rsidRPr="00025296">
        <w:rPr>
          <w:rFonts w:ascii="Arial" w:hAnsi="Arial" w:cs="Arial"/>
          <w:spacing w:val="2"/>
          <w:szCs w:val="22"/>
          <w:lang w:eastAsia="ar-SA"/>
        </w:rPr>
        <w:t>Responsable de l'antenne financière</w:t>
      </w:r>
      <w:r>
        <w:rPr>
          <w:rFonts w:ascii="Arial" w:hAnsi="Arial" w:cs="Arial"/>
          <w:spacing w:val="2"/>
          <w:szCs w:val="22"/>
          <w:lang w:eastAsia="ar-SA"/>
        </w:rPr>
        <w:t xml:space="preserve"> - </w:t>
      </w:r>
      <w:r w:rsidRPr="00025296">
        <w:rPr>
          <w:rFonts w:ascii="Arial" w:hAnsi="Arial" w:cs="Arial"/>
          <w:spacing w:val="2"/>
          <w:szCs w:val="22"/>
          <w:lang w:eastAsia="ar-SA"/>
        </w:rPr>
        <w:t>R02</w:t>
      </w:r>
    </w:p>
    <w:p w14:paraId="178F2678" w14:textId="39884C0C" w:rsidR="00025296" w:rsidRPr="00025296" w:rsidRDefault="00025296" w:rsidP="00025296">
      <w:pPr>
        <w:spacing w:line="360" w:lineRule="auto"/>
        <w:jc w:val="both"/>
        <w:rPr>
          <w:rFonts w:ascii="Arial" w:hAnsi="Arial" w:cs="Arial"/>
          <w:spacing w:val="2"/>
          <w:szCs w:val="22"/>
          <w:lang w:eastAsia="ar-SA"/>
        </w:rPr>
      </w:pPr>
      <w:r w:rsidRPr="008B4AE1">
        <w:rPr>
          <w:rFonts w:ascii="Arial" w:hAnsi="Arial" w:cs="Arial"/>
        </w:rPr>
        <w:t>Bd du Docteur Petitjean – BP17867 - 21078 Dijon Cédex</w:t>
      </w:r>
    </w:p>
    <w:p w14:paraId="09CDEF01" w14:textId="77777777" w:rsidR="000B48AA" w:rsidRPr="00FF5427" w:rsidRDefault="000B48AA" w:rsidP="000B48AA">
      <w:pPr>
        <w:spacing w:line="360" w:lineRule="auto"/>
        <w:jc w:val="both"/>
        <w:rPr>
          <w:rFonts w:ascii="Arial" w:hAnsi="Arial" w:cs="Arial"/>
          <w:spacing w:val="2"/>
          <w:szCs w:val="22"/>
          <w:lang w:eastAsia="ar-SA"/>
        </w:rPr>
      </w:pPr>
    </w:p>
    <w:p w14:paraId="3C56ACC4"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642EA5E8" w14:textId="77777777" w:rsidR="000B48AA" w:rsidRPr="00FF5427" w:rsidRDefault="000B48AA" w:rsidP="000B48AA">
      <w:pPr>
        <w:spacing w:line="360" w:lineRule="auto"/>
        <w:jc w:val="both"/>
        <w:rPr>
          <w:rFonts w:ascii="Arial" w:hAnsi="Arial" w:cs="Arial"/>
          <w:spacing w:val="2"/>
          <w:szCs w:val="22"/>
          <w:lang w:eastAsia="ar-SA"/>
        </w:rPr>
      </w:pPr>
    </w:p>
    <w:p w14:paraId="6C9F92CA"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lang w:eastAsia="ar-SA"/>
        </w:rPr>
        <w:t>Et</w:t>
      </w:r>
    </w:p>
    <w:p w14:paraId="40CF4399" w14:textId="77777777" w:rsidR="000B48AA" w:rsidRPr="00FF5427" w:rsidRDefault="000B48AA" w:rsidP="000B48AA">
      <w:pPr>
        <w:spacing w:line="360" w:lineRule="auto"/>
        <w:jc w:val="both"/>
        <w:rPr>
          <w:rFonts w:ascii="Arial" w:hAnsi="Arial" w:cs="Arial"/>
          <w:spacing w:val="2"/>
          <w:szCs w:val="22"/>
          <w:lang w:eastAsia="ar-SA"/>
        </w:rPr>
      </w:pPr>
    </w:p>
    <w:p w14:paraId="6A6113EE"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lang w:eastAsia="ar-SA"/>
        </w:rPr>
        <w:tab/>
      </w:r>
      <w:r w:rsidRPr="00FF5427">
        <w:rPr>
          <w:rFonts w:ascii="Arial" w:hAnsi="Arial" w:cs="Arial"/>
          <w:spacing w:val="2"/>
          <w:szCs w:val="22"/>
          <w:highlight w:val="yellow"/>
          <w:lang w:eastAsia="ar-SA"/>
        </w:rPr>
        <w:t>……………………………………</w:t>
      </w:r>
    </w:p>
    <w:p w14:paraId="29467903"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0F9D42FB" w14:textId="77777777" w:rsidR="000B48AA" w:rsidRPr="00FF5427" w:rsidRDefault="000B48AA" w:rsidP="000B48AA">
      <w:pPr>
        <w:spacing w:line="360" w:lineRule="auto"/>
        <w:jc w:val="both"/>
        <w:rPr>
          <w:rFonts w:ascii="Arial" w:hAnsi="Arial" w:cs="Arial"/>
          <w:spacing w:val="2"/>
          <w:szCs w:val="22"/>
          <w:highlight w:val="yellow"/>
          <w:lang w:eastAsia="ar-SA"/>
        </w:rPr>
      </w:pPr>
      <w:r w:rsidRPr="00FF5427">
        <w:rPr>
          <w:rFonts w:ascii="Arial" w:hAnsi="Arial" w:cs="Arial"/>
          <w:spacing w:val="2"/>
          <w:szCs w:val="22"/>
          <w:highlight w:val="yellow"/>
          <w:lang w:eastAsia="ar-SA"/>
        </w:rPr>
        <w:tab/>
        <w:t>……………………………………</w:t>
      </w:r>
    </w:p>
    <w:p w14:paraId="1F1F5753" w14:textId="77777777" w:rsidR="000B48AA" w:rsidRPr="00FF5427" w:rsidRDefault="000B48AA" w:rsidP="000B48AA">
      <w:pPr>
        <w:spacing w:line="360" w:lineRule="auto"/>
        <w:jc w:val="both"/>
        <w:rPr>
          <w:rFonts w:ascii="Arial" w:hAnsi="Arial" w:cs="Arial"/>
          <w:spacing w:val="2"/>
          <w:szCs w:val="22"/>
          <w:lang w:eastAsia="ar-SA"/>
        </w:rPr>
      </w:pPr>
      <w:r w:rsidRPr="00FF5427">
        <w:rPr>
          <w:rFonts w:ascii="Arial" w:hAnsi="Arial" w:cs="Arial"/>
          <w:spacing w:val="2"/>
          <w:szCs w:val="22"/>
          <w:highlight w:val="yellow"/>
          <w:lang w:eastAsia="ar-SA"/>
        </w:rPr>
        <w:tab/>
        <w:t>……………………………………</w:t>
      </w:r>
    </w:p>
    <w:p w14:paraId="1065D137" w14:textId="77777777" w:rsidR="000B48AA" w:rsidRPr="00AE0BE4" w:rsidRDefault="000B48AA" w:rsidP="000B48AA">
      <w:pPr>
        <w:spacing w:line="360" w:lineRule="auto"/>
        <w:jc w:val="both"/>
        <w:rPr>
          <w:rFonts w:ascii="Arial" w:hAnsi="Arial" w:cs="Arial"/>
          <w:spacing w:val="2"/>
          <w:sz w:val="22"/>
          <w:szCs w:val="22"/>
          <w:lang w:eastAsia="ar-SA"/>
        </w:rPr>
      </w:pPr>
    </w:p>
    <w:p w14:paraId="2D17D817" w14:textId="77777777" w:rsidR="000B48AA" w:rsidRPr="00AE0BE4" w:rsidRDefault="000B48AA" w:rsidP="000B48AA">
      <w:pPr>
        <w:spacing w:line="360" w:lineRule="auto"/>
        <w:jc w:val="both"/>
        <w:rPr>
          <w:rFonts w:ascii="Arial" w:hAnsi="Arial" w:cs="Arial"/>
          <w:spacing w:val="2"/>
          <w:sz w:val="22"/>
          <w:szCs w:val="22"/>
          <w:lang w:eastAsia="ar-SA"/>
        </w:rPr>
      </w:pPr>
      <w:r w:rsidRPr="00AE0BE4">
        <w:rPr>
          <w:rFonts w:ascii="Arial" w:hAnsi="Arial" w:cs="Arial"/>
          <w:spacing w:val="2"/>
          <w:sz w:val="22"/>
          <w:szCs w:val="22"/>
          <w:lang w:eastAsia="ar-SA"/>
        </w:rPr>
        <w:tab/>
      </w:r>
      <w:r w:rsidRPr="00FF5427">
        <w:rPr>
          <w:rFonts w:ascii="Arial" w:hAnsi="Arial" w:cs="Arial"/>
          <w:spacing w:val="2"/>
          <w:szCs w:val="22"/>
          <w:lang w:eastAsia="ar-SA"/>
        </w:rPr>
        <w:t xml:space="preserve">Représenté par </w:t>
      </w:r>
      <w:r w:rsidRPr="00FF5427">
        <w:rPr>
          <w:rFonts w:ascii="Arial" w:hAnsi="Arial" w:cs="Arial"/>
          <w:spacing w:val="2"/>
          <w:szCs w:val="22"/>
          <w:highlight w:val="yellow"/>
          <w:lang w:eastAsia="ar-SA"/>
        </w:rPr>
        <w:t>……………………….</w:t>
      </w:r>
      <w:r w:rsidRPr="00FF5427">
        <w:rPr>
          <w:rFonts w:ascii="Arial" w:hAnsi="Arial" w:cs="Arial"/>
          <w:spacing w:val="2"/>
          <w:szCs w:val="22"/>
          <w:lang w:eastAsia="ar-SA"/>
        </w:rPr>
        <w:t>, ci-après désigné le titulaire</w:t>
      </w:r>
    </w:p>
    <w:p w14:paraId="06C9AB2C" w14:textId="77777777" w:rsidR="000B48AA" w:rsidRPr="00AE0BE4" w:rsidRDefault="000B48AA" w:rsidP="000B48AA">
      <w:pPr>
        <w:spacing w:line="360" w:lineRule="auto"/>
        <w:jc w:val="both"/>
        <w:rPr>
          <w:rFonts w:ascii="Arial" w:hAnsi="Arial" w:cs="Arial"/>
          <w:spacing w:val="2"/>
          <w:sz w:val="22"/>
          <w:szCs w:val="22"/>
          <w:lang w:eastAsia="ar-SA"/>
        </w:rPr>
      </w:pPr>
    </w:p>
    <w:p w14:paraId="01B86F09" w14:textId="77777777" w:rsidR="000B48AA" w:rsidRPr="00FF5427" w:rsidRDefault="000B48AA" w:rsidP="000B48AA">
      <w:pPr>
        <w:widowControl w:val="0"/>
        <w:spacing w:line="360" w:lineRule="auto"/>
        <w:jc w:val="both"/>
        <w:rPr>
          <w:rFonts w:ascii="Arial" w:hAnsi="Arial" w:cs="Arial"/>
          <w:spacing w:val="-4"/>
          <w:szCs w:val="22"/>
          <w:lang w:eastAsia="ar-SA"/>
        </w:rPr>
      </w:pPr>
      <w:r w:rsidRPr="00FF5427">
        <w:rPr>
          <w:rFonts w:ascii="Arial" w:hAnsi="Arial" w:cs="Arial"/>
          <w:b/>
          <w:spacing w:val="1"/>
          <w:szCs w:val="22"/>
          <w:lang w:eastAsia="ar-SA"/>
        </w:rPr>
        <w:t xml:space="preserve">Comptable Assignataire </w:t>
      </w:r>
      <w:r w:rsidRPr="00FF5427">
        <w:rPr>
          <w:rFonts w:ascii="Arial" w:hAnsi="Arial" w:cs="Arial"/>
          <w:spacing w:val="-4"/>
          <w:szCs w:val="22"/>
          <w:lang w:eastAsia="ar-SA"/>
        </w:rPr>
        <w:t>: L’agent comptable de l’université</w:t>
      </w:r>
    </w:p>
    <w:p w14:paraId="1B885AA7" w14:textId="77777777" w:rsidR="000B48AA" w:rsidRDefault="000B48AA" w:rsidP="000B48AA">
      <w:pPr>
        <w:pStyle w:val="Corpsdetexte"/>
        <w:ind w:firstLine="0"/>
        <w:rPr>
          <w:b/>
        </w:rPr>
      </w:pPr>
    </w:p>
    <w:p w14:paraId="590A7CDB" w14:textId="77777777" w:rsidR="000B48AA" w:rsidRPr="00AE7A0C" w:rsidRDefault="000B48AA" w:rsidP="000B48AA">
      <w:pPr>
        <w:ind w:left="360"/>
        <w:rPr>
          <w:rFonts w:ascii="Arial" w:hAnsi="Arial" w:cs="Arial"/>
          <w:b/>
          <w:u w:val="single"/>
        </w:rPr>
      </w:pPr>
    </w:p>
    <w:p w14:paraId="0264B348" w14:textId="77777777" w:rsidR="000B48AA" w:rsidRPr="00A1367D" w:rsidRDefault="000B48AA" w:rsidP="000B48AA">
      <w:pPr>
        <w:numPr>
          <w:ilvl w:val="0"/>
          <w:numId w:val="8"/>
        </w:numPr>
        <w:rPr>
          <w:rFonts w:ascii="Arial" w:hAnsi="Arial" w:cs="Arial"/>
          <w:b/>
          <w:u w:val="single"/>
        </w:rPr>
      </w:pPr>
      <w:r w:rsidRPr="00A1367D">
        <w:rPr>
          <w:rFonts w:ascii="Arial" w:hAnsi="Arial" w:cs="Arial"/>
          <w:b/>
          <w:u w:val="single"/>
        </w:rPr>
        <w:t>Nature du marché</w:t>
      </w:r>
      <w:r>
        <w:rPr>
          <w:rFonts w:ascii="Arial" w:hAnsi="Arial" w:cs="Arial"/>
          <w:u w:val="single"/>
        </w:rPr>
        <w:t xml:space="preserve"> </w:t>
      </w:r>
      <w:r w:rsidRPr="00A1367D">
        <w:rPr>
          <w:rFonts w:ascii="Arial" w:hAnsi="Arial" w:cs="Arial"/>
          <w:u w:val="single"/>
        </w:rPr>
        <w:t>:</w:t>
      </w:r>
    </w:p>
    <w:p w14:paraId="6C3E7CD6" w14:textId="77777777" w:rsidR="000B48AA" w:rsidRPr="00E73942" w:rsidRDefault="000B48AA" w:rsidP="000B48AA">
      <w:pPr>
        <w:rPr>
          <w:rFonts w:ascii="Arial" w:hAnsi="Arial" w:cs="Arial"/>
          <w:b/>
        </w:rPr>
      </w:pPr>
    </w:p>
    <w:p w14:paraId="344819FA" w14:textId="2EC6BB6E" w:rsidR="000B48AA" w:rsidRPr="00E73942" w:rsidRDefault="00EA20FF" w:rsidP="000B48AA">
      <w:pPr>
        <w:rPr>
          <w:rFonts w:ascii="Arial" w:hAnsi="Arial" w:cs="Arial"/>
          <w:b/>
        </w:rPr>
      </w:pPr>
      <w:r>
        <w:rPr>
          <w:rFonts w:ascii="Arial" w:hAnsi="Arial" w:cs="Arial"/>
          <w:b/>
        </w:rPr>
        <w:fldChar w:fldCharType="begin">
          <w:ffData>
            <w:name w:val="CaseACocher118"/>
            <w:enabled/>
            <w:calcOnExit w:val="0"/>
            <w:checkBox>
              <w:sizeAuto/>
              <w:default w:val="1"/>
            </w:checkBox>
          </w:ffData>
        </w:fldChar>
      </w:r>
      <w:bookmarkStart w:id="10" w:name="CaseACocher118"/>
      <w:r>
        <w:rPr>
          <w:rFonts w:ascii="Arial" w:hAnsi="Arial" w:cs="Arial"/>
          <w:b/>
        </w:rPr>
        <w:instrText xml:space="preserve"> FORMCHECKBOX </w:instrText>
      </w:r>
      <w:r>
        <w:rPr>
          <w:rFonts w:ascii="Arial" w:hAnsi="Arial" w:cs="Arial"/>
          <w:b/>
        </w:rPr>
      </w:r>
      <w:r>
        <w:rPr>
          <w:rFonts w:ascii="Arial" w:hAnsi="Arial" w:cs="Arial"/>
          <w:b/>
        </w:rPr>
        <w:fldChar w:fldCharType="end"/>
      </w:r>
      <w:bookmarkEnd w:id="10"/>
      <w:r w:rsidR="000B48AA" w:rsidRPr="00E73942">
        <w:rPr>
          <w:rFonts w:ascii="Arial" w:hAnsi="Arial" w:cs="Arial"/>
          <w:b/>
        </w:rPr>
        <w:t>Fourniture Equipement</w:t>
      </w:r>
    </w:p>
    <w:p w14:paraId="4D195C85" w14:textId="77777777" w:rsidR="000B48AA" w:rsidRPr="00E73942" w:rsidRDefault="000B48AA" w:rsidP="000B48AA">
      <w:pPr>
        <w:rPr>
          <w:rFonts w:ascii="Arial" w:hAnsi="Arial" w:cs="Arial"/>
          <w:b/>
        </w:rPr>
      </w:pPr>
      <w:r>
        <w:rPr>
          <w:rFonts w:ascii="Arial" w:hAnsi="Arial" w:cs="Arial"/>
          <w:b/>
        </w:rPr>
        <w:fldChar w:fldCharType="begin">
          <w:ffData>
            <w:name w:val="CaseACocher119"/>
            <w:enabled/>
            <w:calcOnExit w:val="0"/>
            <w:checkBox>
              <w:sizeAuto/>
              <w:default w:val="0"/>
            </w:checkBox>
          </w:ffData>
        </w:fldChar>
      </w:r>
      <w:bookmarkStart w:id="11" w:name="CaseACocher119"/>
      <w:r>
        <w:rPr>
          <w:rFonts w:ascii="Arial" w:hAnsi="Arial" w:cs="Arial"/>
          <w:b/>
        </w:rPr>
        <w:instrText xml:space="preserve"> FORMCHECKBOX </w:instrText>
      </w:r>
      <w:r w:rsidR="00EA20FF">
        <w:rPr>
          <w:rFonts w:ascii="Arial" w:hAnsi="Arial" w:cs="Arial"/>
          <w:b/>
        </w:rPr>
      </w:r>
      <w:r w:rsidR="00EA20FF">
        <w:rPr>
          <w:rFonts w:ascii="Arial" w:hAnsi="Arial" w:cs="Arial"/>
          <w:b/>
        </w:rPr>
        <w:fldChar w:fldCharType="separate"/>
      </w:r>
      <w:r>
        <w:rPr>
          <w:rFonts w:ascii="Arial" w:hAnsi="Arial" w:cs="Arial"/>
          <w:b/>
        </w:rPr>
        <w:fldChar w:fldCharType="end"/>
      </w:r>
      <w:bookmarkEnd w:id="11"/>
      <w:r w:rsidRPr="00E73942">
        <w:rPr>
          <w:rFonts w:ascii="Arial" w:hAnsi="Arial" w:cs="Arial"/>
          <w:b/>
        </w:rPr>
        <w:t>Fourniture Consommables</w:t>
      </w:r>
    </w:p>
    <w:p w14:paraId="60FF25D8" w14:textId="77777777" w:rsidR="000B48AA" w:rsidRPr="00E73942" w:rsidRDefault="000B48AA" w:rsidP="000B48AA">
      <w:pPr>
        <w:rPr>
          <w:rFonts w:ascii="Arial" w:hAnsi="Arial" w:cs="Arial"/>
          <w:b/>
        </w:rPr>
      </w:pPr>
      <w:r>
        <w:rPr>
          <w:rFonts w:ascii="Arial" w:hAnsi="Arial" w:cs="Arial"/>
          <w:b/>
        </w:rPr>
        <w:fldChar w:fldCharType="begin">
          <w:ffData>
            <w:name w:val="CaseACocher120"/>
            <w:enabled/>
            <w:calcOnExit w:val="0"/>
            <w:checkBox>
              <w:sizeAuto/>
              <w:default w:val="0"/>
            </w:checkBox>
          </w:ffData>
        </w:fldChar>
      </w:r>
      <w:bookmarkStart w:id="12" w:name="CaseACocher120"/>
      <w:r>
        <w:rPr>
          <w:rFonts w:ascii="Arial" w:hAnsi="Arial" w:cs="Arial"/>
          <w:b/>
        </w:rPr>
        <w:instrText xml:space="preserve"> FORMCHECKBOX </w:instrText>
      </w:r>
      <w:r w:rsidR="00EA20FF">
        <w:rPr>
          <w:rFonts w:ascii="Arial" w:hAnsi="Arial" w:cs="Arial"/>
          <w:b/>
        </w:rPr>
      </w:r>
      <w:r w:rsidR="00EA20FF">
        <w:rPr>
          <w:rFonts w:ascii="Arial" w:hAnsi="Arial" w:cs="Arial"/>
          <w:b/>
        </w:rPr>
        <w:fldChar w:fldCharType="separate"/>
      </w:r>
      <w:r>
        <w:rPr>
          <w:rFonts w:ascii="Arial" w:hAnsi="Arial" w:cs="Arial"/>
          <w:b/>
        </w:rPr>
        <w:fldChar w:fldCharType="end"/>
      </w:r>
      <w:bookmarkEnd w:id="12"/>
      <w:r w:rsidRPr="00E73942">
        <w:rPr>
          <w:rFonts w:ascii="Arial" w:hAnsi="Arial" w:cs="Arial"/>
          <w:b/>
        </w:rPr>
        <w:t>Prestations de services</w:t>
      </w:r>
    </w:p>
    <w:p w14:paraId="375BACE8" w14:textId="77777777" w:rsidR="000B48AA" w:rsidRDefault="000B48AA" w:rsidP="000B48AA">
      <w:pPr>
        <w:jc w:val="center"/>
        <w:rPr>
          <w:rFonts w:ascii="Arial" w:hAnsi="Arial" w:cs="Arial"/>
        </w:rPr>
      </w:pPr>
    </w:p>
    <w:p w14:paraId="5305072A" w14:textId="77777777" w:rsidR="000B48AA" w:rsidRDefault="000B48AA" w:rsidP="000B48AA">
      <w:pPr>
        <w:jc w:val="center"/>
        <w:rPr>
          <w:rFonts w:ascii="Arial" w:hAnsi="Arial" w:cs="Arial"/>
        </w:rPr>
      </w:pPr>
    </w:p>
    <w:p w14:paraId="02F0A9A8" w14:textId="77777777" w:rsidR="000B48AA" w:rsidRDefault="000B48AA" w:rsidP="000B48AA">
      <w:pPr>
        <w:jc w:val="center"/>
        <w:rPr>
          <w:rFonts w:ascii="Arial" w:hAnsi="Arial" w:cs="Arial"/>
        </w:rPr>
      </w:pPr>
    </w:p>
    <w:p w14:paraId="65A94BE0" w14:textId="77777777" w:rsidR="000B48AA" w:rsidRPr="00E73942" w:rsidRDefault="000B48AA" w:rsidP="000B48AA">
      <w:pPr>
        <w:jc w:val="center"/>
        <w:rPr>
          <w:rFonts w:ascii="Arial" w:hAnsi="Arial" w:cs="Arial"/>
        </w:rPr>
      </w:pPr>
    </w:p>
    <w:p w14:paraId="2AD0B2E9" w14:textId="77777777" w:rsidR="000B48AA" w:rsidRDefault="000B48AA" w:rsidP="000B48AA">
      <w:pPr>
        <w:rPr>
          <w:rFonts w:ascii="Arial" w:hAnsi="Arial" w:cs="Arial"/>
          <w:b/>
          <w:color w:val="FF0000"/>
        </w:rPr>
      </w:pPr>
    </w:p>
    <w:p w14:paraId="236C59A8" w14:textId="77777777" w:rsidR="000B48AA" w:rsidRPr="00487468" w:rsidRDefault="000B48AA" w:rsidP="000B48AA">
      <w:pPr>
        <w:numPr>
          <w:ilvl w:val="0"/>
          <w:numId w:val="8"/>
        </w:numPr>
        <w:rPr>
          <w:rFonts w:ascii="Arial" w:hAnsi="Arial" w:cs="Arial"/>
          <w:b/>
          <w:bCs/>
          <w:color w:val="3366FF"/>
        </w:rPr>
      </w:pPr>
      <w:r w:rsidRPr="00487468">
        <w:rPr>
          <w:rFonts w:ascii="Arial" w:hAnsi="Arial" w:cs="Arial"/>
          <w:b/>
          <w:u w:val="single"/>
        </w:rPr>
        <w:t>Objet du marché</w:t>
      </w:r>
      <w:r w:rsidRPr="00487468">
        <w:rPr>
          <w:rFonts w:ascii="Arial" w:hAnsi="Arial" w:cs="Arial"/>
        </w:rPr>
        <w:t> :</w:t>
      </w:r>
      <w:r w:rsidRPr="00487468">
        <w:rPr>
          <w:rFonts w:ascii="Arial" w:hAnsi="Arial" w:cs="Arial"/>
          <w:b/>
          <w:bCs/>
          <w:color w:val="3366FF"/>
        </w:rPr>
        <w:t xml:space="preserve"> </w:t>
      </w:r>
    </w:p>
    <w:p w14:paraId="0EB840AD" w14:textId="77777777" w:rsidR="000B48AA" w:rsidRPr="00F47E5E" w:rsidRDefault="000B48AA" w:rsidP="000B48AA">
      <w:pPr>
        <w:jc w:val="both"/>
        <w:rPr>
          <w:rFonts w:ascii="Arial" w:hAnsi="Arial" w:cs="Arial"/>
        </w:rPr>
      </w:pPr>
    </w:p>
    <w:p w14:paraId="3A4E07BF" w14:textId="3FC6559E" w:rsidR="00C31508" w:rsidRPr="00E2181A" w:rsidRDefault="00C31508" w:rsidP="00C31508">
      <w:pPr>
        <w:ind w:firstLine="284"/>
        <w:jc w:val="both"/>
        <w:rPr>
          <w:rFonts w:ascii="Arial" w:hAnsi="Arial" w:cs="Arial"/>
          <w:b/>
        </w:rPr>
      </w:pPr>
      <w:r>
        <w:rPr>
          <w:rFonts w:ascii="Arial" w:hAnsi="Arial" w:cs="Arial"/>
        </w:rPr>
        <w:t xml:space="preserve">Le présent marché a pour objet la fourniture, la livraison, l’installation (vérification des calibrages des objectifs), la mise en ordre de marche, la garantie, </w:t>
      </w:r>
      <w:r w:rsidRPr="007F5F8A">
        <w:rPr>
          <w:rFonts w:ascii="Arial" w:hAnsi="Arial" w:cs="Arial"/>
        </w:rPr>
        <w:t>la formation à l’utilisation et la formation aux opérations de maintenance préventive et curative de premier niveau</w:t>
      </w:r>
      <w:r>
        <w:rPr>
          <w:rFonts w:ascii="Arial" w:hAnsi="Arial" w:cs="Arial"/>
        </w:rPr>
        <w:t xml:space="preserve"> </w:t>
      </w:r>
      <w:r w:rsidRPr="00E2181A">
        <w:rPr>
          <w:rFonts w:ascii="Arial" w:hAnsi="Arial" w:cs="Arial"/>
          <w:b/>
        </w:rPr>
        <w:t xml:space="preserve">d’un Centre d’Usinage Vertical </w:t>
      </w:r>
      <w:r>
        <w:rPr>
          <w:rFonts w:ascii="Arial" w:hAnsi="Arial" w:cs="Arial"/>
          <w:b/>
        </w:rPr>
        <w:t>4</w:t>
      </w:r>
      <w:r w:rsidRPr="00E2181A">
        <w:rPr>
          <w:rFonts w:ascii="Arial" w:hAnsi="Arial" w:cs="Arial"/>
          <w:b/>
        </w:rPr>
        <w:t xml:space="preserve"> Axes équipé d’une Commande Numérique </w:t>
      </w:r>
      <w:r w:rsidR="00C6258F">
        <w:rPr>
          <w:rFonts w:ascii="Arial" w:hAnsi="Arial" w:cs="Arial"/>
          <w:b/>
        </w:rPr>
        <w:t xml:space="preserve">de type </w:t>
      </w:r>
      <w:r>
        <w:rPr>
          <w:rFonts w:ascii="Arial" w:hAnsi="Arial" w:cs="Arial"/>
          <w:b/>
        </w:rPr>
        <w:t xml:space="preserve">FANUC </w:t>
      </w:r>
      <w:r w:rsidRPr="00030C5B">
        <w:rPr>
          <w:rFonts w:ascii="Arial" w:hAnsi="Arial" w:cs="Arial"/>
          <w:b/>
        </w:rPr>
        <w:t>31</w:t>
      </w:r>
      <w:r w:rsidRPr="00030C5B">
        <w:rPr>
          <w:rFonts w:ascii="Arial" w:hAnsi="Arial" w:cs="Arial"/>
          <w:b/>
          <w:i/>
          <w:iCs/>
        </w:rPr>
        <w:t>i</w:t>
      </w:r>
      <w:r w:rsidRPr="00030C5B">
        <w:rPr>
          <w:rFonts w:ascii="Arial" w:hAnsi="Arial" w:cs="Arial"/>
          <w:b/>
        </w:rPr>
        <w:t>-B5</w:t>
      </w:r>
      <w:r>
        <w:rPr>
          <w:rFonts w:ascii="Arial" w:hAnsi="Arial" w:cs="Arial"/>
          <w:b/>
        </w:rPr>
        <w:t xml:space="preserve"> ou équivalent</w:t>
      </w:r>
      <w:r w:rsidRPr="00E2181A">
        <w:rPr>
          <w:rFonts w:ascii="Arial" w:hAnsi="Arial" w:cs="Arial"/>
          <w:b/>
        </w:rPr>
        <w:t>.</w:t>
      </w:r>
    </w:p>
    <w:p w14:paraId="5E8C0652" w14:textId="77777777" w:rsidR="00C31508" w:rsidRDefault="00C31508" w:rsidP="00C31508">
      <w:pPr>
        <w:ind w:firstLine="284"/>
        <w:jc w:val="both"/>
        <w:rPr>
          <w:rFonts w:ascii="Arial" w:hAnsi="Arial" w:cs="Arial"/>
        </w:rPr>
      </w:pPr>
    </w:p>
    <w:p w14:paraId="3CDB731F" w14:textId="77777777" w:rsidR="00C31508" w:rsidRDefault="00C31508" w:rsidP="00C31508">
      <w:pPr>
        <w:ind w:firstLine="284"/>
        <w:jc w:val="both"/>
        <w:rPr>
          <w:rFonts w:ascii="Arial" w:hAnsi="Arial" w:cs="Arial"/>
        </w:rPr>
      </w:pPr>
    </w:p>
    <w:p w14:paraId="49DC455A" w14:textId="77777777" w:rsidR="00C31508" w:rsidRPr="00980B28" w:rsidRDefault="00C31508" w:rsidP="00C31508">
      <w:pPr>
        <w:jc w:val="both"/>
        <w:rPr>
          <w:rFonts w:ascii="Arial" w:hAnsi="Arial" w:cs="Arial"/>
        </w:rPr>
      </w:pPr>
      <w:r>
        <w:rPr>
          <w:rFonts w:ascii="Arial" w:hAnsi="Arial" w:cs="Arial"/>
          <w:bCs/>
        </w:rPr>
        <w:t xml:space="preserve">Code CPV : </w:t>
      </w:r>
      <w:r w:rsidRPr="004C5284">
        <w:rPr>
          <w:rFonts w:ascii="Arial" w:hAnsi="Arial" w:cs="Arial"/>
          <w:b/>
          <w:bCs/>
          <w:i/>
          <w:iCs/>
        </w:rPr>
        <w:t>42600000-2 (Machines-Outils)</w:t>
      </w:r>
    </w:p>
    <w:p w14:paraId="7CD9A7FC" w14:textId="77777777" w:rsidR="000B48AA" w:rsidRDefault="000B48AA" w:rsidP="000B48AA">
      <w:pPr>
        <w:ind w:firstLine="284"/>
        <w:jc w:val="both"/>
        <w:rPr>
          <w:rFonts w:ascii="Arial" w:hAnsi="Arial" w:cs="Arial"/>
        </w:rPr>
      </w:pPr>
    </w:p>
    <w:p w14:paraId="450E7112" w14:textId="77777777" w:rsidR="000B48AA" w:rsidRDefault="000B48AA" w:rsidP="000B48AA">
      <w:pPr>
        <w:ind w:firstLine="284"/>
        <w:jc w:val="both"/>
        <w:rPr>
          <w:rFonts w:ascii="Arial" w:hAnsi="Arial" w:cs="Arial"/>
        </w:rPr>
      </w:pPr>
    </w:p>
    <w:p w14:paraId="5614A990" w14:textId="77777777" w:rsidR="000B48AA" w:rsidRDefault="000B48AA" w:rsidP="000B48AA">
      <w:pPr>
        <w:ind w:firstLine="284"/>
        <w:jc w:val="both"/>
        <w:rPr>
          <w:rFonts w:ascii="Arial" w:hAnsi="Arial" w:cs="Arial"/>
        </w:rPr>
      </w:pPr>
      <w:r>
        <w:rPr>
          <w:rFonts w:ascii="Arial" w:hAnsi="Arial" w:cs="Arial"/>
        </w:rPr>
        <w:t>Les performances minimales des équipements sont définies dans le cahier des charges techniques ci-après.</w:t>
      </w:r>
    </w:p>
    <w:p w14:paraId="71B9D3F9" w14:textId="77777777" w:rsidR="000B48AA" w:rsidRDefault="000B48AA" w:rsidP="000B48AA">
      <w:pPr>
        <w:ind w:firstLine="284"/>
        <w:jc w:val="both"/>
        <w:rPr>
          <w:rFonts w:ascii="Arial" w:hAnsi="Arial" w:cs="Arial"/>
        </w:rPr>
      </w:pPr>
    </w:p>
    <w:p w14:paraId="0105EF6C" w14:textId="77777777" w:rsidR="000B48AA" w:rsidRDefault="000B48AA" w:rsidP="000B48AA">
      <w:pPr>
        <w:jc w:val="both"/>
        <w:rPr>
          <w:rFonts w:ascii="Arial" w:hAnsi="Arial" w:cs="Arial"/>
          <w:b/>
          <w:bCs/>
          <w:u w:val="single"/>
        </w:rPr>
      </w:pPr>
      <w:r w:rsidRPr="0048329B">
        <w:rPr>
          <w:rFonts w:ascii="Arial" w:hAnsi="Arial" w:cs="Arial"/>
          <w:b/>
          <w:bCs/>
          <w:u w:val="single"/>
        </w:rPr>
        <w:t>Allotissement</w:t>
      </w:r>
    </w:p>
    <w:p w14:paraId="5BBEAE5E" w14:textId="77777777" w:rsidR="000B48AA" w:rsidRDefault="000B48AA" w:rsidP="000B48AA">
      <w:pPr>
        <w:jc w:val="both"/>
        <w:rPr>
          <w:rFonts w:ascii="Arial" w:hAnsi="Arial" w:cs="Arial"/>
          <w:b/>
          <w:bCs/>
          <w:u w:val="single"/>
        </w:rPr>
      </w:pPr>
    </w:p>
    <w:p w14:paraId="3D342577" w14:textId="39C91AEB" w:rsidR="000B48AA" w:rsidRPr="005855FC" w:rsidRDefault="00C31508" w:rsidP="000B48AA">
      <w:pPr>
        <w:jc w:val="both"/>
        <w:rPr>
          <w:rFonts w:ascii="Arial" w:hAnsi="Arial" w:cs="Arial"/>
        </w:rPr>
      </w:pPr>
      <w:r>
        <w:rPr>
          <w:rFonts w:ascii="Arial" w:hAnsi="Arial" w:cs="Arial"/>
        </w:rPr>
        <w:t>Le présent marché n’est pas alloti.</w:t>
      </w:r>
    </w:p>
    <w:p w14:paraId="148E18F4" w14:textId="77777777" w:rsidR="000B48AA" w:rsidRPr="0048329B" w:rsidRDefault="000B48AA" w:rsidP="000B48AA">
      <w:pPr>
        <w:jc w:val="both"/>
        <w:rPr>
          <w:rFonts w:ascii="Arial" w:hAnsi="Arial" w:cs="Arial"/>
          <w:b/>
          <w:bCs/>
          <w:u w:val="single"/>
        </w:rPr>
      </w:pPr>
    </w:p>
    <w:p w14:paraId="2A601080" w14:textId="77777777" w:rsidR="000B48AA" w:rsidRPr="005855FC" w:rsidRDefault="000B48AA" w:rsidP="000B48AA">
      <w:pPr>
        <w:jc w:val="both"/>
        <w:rPr>
          <w:rFonts w:ascii="Arial" w:hAnsi="Arial" w:cs="Arial"/>
          <w:b/>
          <w:u w:val="single"/>
        </w:rPr>
      </w:pPr>
    </w:p>
    <w:p w14:paraId="4265B965" w14:textId="731A7738" w:rsidR="000B48AA" w:rsidRPr="0099251A" w:rsidRDefault="000B48AA" w:rsidP="000B48AA">
      <w:pPr>
        <w:jc w:val="both"/>
        <w:rPr>
          <w:rFonts w:ascii="Arial" w:hAnsi="Arial" w:cs="Arial"/>
          <w:i/>
        </w:rPr>
      </w:pPr>
      <w:r w:rsidRPr="005855FC">
        <w:rPr>
          <w:rFonts w:ascii="Arial" w:hAnsi="Arial" w:cs="Arial"/>
          <w:b/>
          <w:u w:val="single"/>
        </w:rPr>
        <w:t>Caractéristiques techniques et/ou fonctionnalités attendues</w:t>
      </w:r>
      <w:r w:rsidRPr="005855FC">
        <w:rPr>
          <w:rFonts w:ascii="Arial" w:hAnsi="Arial" w:cs="Arial"/>
        </w:rPr>
        <w:t xml:space="preserve"> </w:t>
      </w:r>
    </w:p>
    <w:p w14:paraId="538628B0" w14:textId="77777777" w:rsidR="000B48AA" w:rsidRPr="005855FC" w:rsidRDefault="000B48AA" w:rsidP="000B48AA">
      <w:pPr>
        <w:jc w:val="both"/>
        <w:rPr>
          <w:rFonts w:ascii="Arial" w:hAnsi="Arial" w:cs="Arial"/>
        </w:rPr>
      </w:pPr>
    </w:p>
    <w:p w14:paraId="5CD3CF56" w14:textId="5EB91202" w:rsidR="000B48AA" w:rsidRDefault="000B48AA" w:rsidP="000B48AA">
      <w:pPr>
        <w:jc w:val="both"/>
        <w:rPr>
          <w:rFonts w:ascii="Arial" w:hAnsi="Arial" w:cs="Arial"/>
          <w:b/>
          <w:u w:val="single"/>
        </w:rPr>
      </w:pPr>
    </w:p>
    <w:p w14:paraId="56930964" w14:textId="77777777" w:rsidR="00C31508" w:rsidRDefault="00C31508" w:rsidP="00C31508">
      <w:pPr>
        <w:jc w:val="both"/>
        <w:rPr>
          <w:rFonts w:ascii="Arial" w:hAnsi="Arial" w:cs="Arial"/>
          <w:i/>
        </w:rPr>
      </w:pPr>
      <w:r>
        <w:rPr>
          <w:rFonts w:ascii="Arial" w:hAnsi="Arial" w:cs="Arial"/>
          <w:b/>
          <w:u w:val="single"/>
        </w:rPr>
        <w:t>Caractéristiques techniques et/ou fonctionnalités attendues</w:t>
      </w:r>
      <w:r>
        <w:rPr>
          <w:rFonts w:ascii="Arial" w:hAnsi="Arial" w:cs="Arial"/>
          <w:i/>
        </w:rPr>
        <w:t xml:space="preserve"> :</w:t>
      </w:r>
    </w:p>
    <w:p w14:paraId="61DC34A4" w14:textId="77777777" w:rsidR="00C31508" w:rsidRDefault="00C31508" w:rsidP="00C31508">
      <w:pPr>
        <w:jc w:val="both"/>
        <w:rPr>
          <w:rFonts w:ascii="Arial" w:hAnsi="Arial" w:cs="Arial"/>
          <w:b/>
        </w:rPr>
      </w:pPr>
    </w:p>
    <w:p w14:paraId="57DC6652" w14:textId="77777777" w:rsidR="00C31508" w:rsidRPr="00844201" w:rsidRDefault="00C31508" w:rsidP="00C31508">
      <w:pPr>
        <w:jc w:val="both"/>
        <w:rPr>
          <w:rFonts w:ascii="Arial" w:hAnsi="Arial" w:cs="Arial"/>
          <w:b/>
        </w:rPr>
      </w:pPr>
      <w:r w:rsidRPr="00844201">
        <w:rPr>
          <w:rFonts w:ascii="Arial" w:hAnsi="Arial" w:cs="Arial"/>
          <w:b/>
        </w:rPr>
        <w:t>Caractéristiques attendues :</w:t>
      </w:r>
    </w:p>
    <w:p w14:paraId="3D4E4376" w14:textId="77777777" w:rsidR="00C31508" w:rsidRDefault="00C31508" w:rsidP="00C31508">
      <w:pPr>
        <w:jc w:val="both"/>
        <w:rPr>
          <w:rFonts w:ascii="Arial" w:hAnsi="Arial" w:cs="Arial"/>
        </w:rPr>
      </w:pPr>
    </w:p>
    <w:p w14:paraId="7E7EE061" w14:textId="77777777" w:rsidR="00C31508" w:rsidRPr="00E2181A" w:rsidRDefault="00C31508" w:rsidP="00C31508">
      <w:pPr>
        <w:jc w:val="both"/>
        <w:rPr>
          <w:rFonts w:ascii="Arial" w:hAnsi="Arial" w:cs="Arial"/>
          <w:b/>
          <w:i/>
        </w:rPr>
      </w:pPr>
      <w:r w:rsidRPr="00E2181A">
        <w:rPr>
          <w:rFonts w:ascii="Arial" w:hAnsi="Arial" w:cs="Arial"/>
          <w:b/>
          <w:i/>
        </w:rPr>
        <w:t>Machine – Equipements de base :</w:t>
      </w:r>
    </w:p>
    <w:p w14:paraId="6472D343" w14:textId="77777777" w:rsidR="00C31508" w:rsidRPr="00E2181A" w:rsidRDefault="00C31508" w:rsidP="00C31508">
      <w:pPr>
        <w:jc w:val="both"/>
        <w:rPr>
          <w:rFonts w:ascii="Arial" w:hAnsi="Arial" w:cs="Arial"/>
        </w:rPr>
      </w:pPr>
      <w:r w:rsidRPr="00E2181A">
        <w:rPr>
          <w:rFonts w:ascii="Arial" w:hAnsi="Arial" w:cs="Arial"/>
        </w:rPr>
        <w:t xml:space="preserve">Centre d’Usinage Vertical </w:t>
      </w:r>
      <w:r>
        <w:rPr>
          <w:rFonts w:ascii="Arial" w:hAnsi="Arial" w:cs="Arial"/>
        </w:rPr>
        <w:t>4</w:t>
      </w:r>
      <w:r w:rsidRPr="00E2181A">
        <w:rPr>
          <w:rFonts w:ascii="Arial" w:hAnsi="Arial" w:cs="Arial"/>
        </w:rPr>
        <w:t xml:space="preserve"> Axes avec un banc fixe et table mobile à mouvements croisés (X et Y), un montant fixe et un chariot porte-broche se déplaçant sur l’axe Z.</w:t>
      </w:r>
      <w:r>
        <w:rPr>
          <w:rFonts w:ascii="Arial" w:hAnsi="Arial" w:cs="Arial"/>
        </w:rPr>
        <w:t xml:space="preserve"> Le centre d’usinage doit être équipé d’une table rotative assurant un 4</w:t>
      </w:r>
      <w:r w:rsidRPr="00306249">
        <w:rPr>
          <w:rFonts w:ascii="Arial" w:hAnsi="Arial" w:cs="Arial"/>
          <w:vertAlign w:val="superscript"/>
        </w:rPr>
        <w:t>ème</w:t>
      </w:r>
      <w:r>
        <w:rPr>
          <w:rFonts w:ascii="Arial" w:hAnsi="Arial" w:cs="Arial"/>
        </w:rPr>
        <w:t xml:space="preserve"> axe d’usinage (axe A).</w:t>
      </w:r>
    </w:p>
    <w:p w14:paraId="241F8C14" w14:textId="77777777" w:rsidR="00C31508" w:rsidRPr="00E2181A" w:rsidRDefault="00C31508" w:rsidP="00C31508">
      <w:pPr>
        <w:jc w:val="both"/>
        <w:rPr>
          <w:rFonts w:ascii="Arial" w:hAnsi="Arial" w:cs="Arial"/>
        </w:rPr>
      </w:pPr>
    </w:p>
    <w:p w14:paraId="694DB3D4" w14:textId="77777777" w:rsidR="00C31508" w:rsidRDefault="00C31508" w:rsidP="00C31508">
      <w:pPr>
        <w:jc w:val="both"/>
        <w:rPr>
          <w:rFonts w:ascii="Arial" w:hAnsi="Arial" w:cs="Arial"/>
        </w:rPr>
      </w:pPr>
      <w:r w:rsidRPr="00E2181A">
        <w:rPr>
          <w:rFonts w:ascii="Arial" w:hAnsi="Arial" w:cs="Arial"/>
        </w:rPr>
        <w:t>Machine conforme à la directive machine 2006/42 CE</w:t>
      </w:r>
    </w:p>
    <w:p w14:paraId="4454DD73" w14:textId="77777777" w:rsidR="00C31508" w:rsidRDefault="00C31508" w:rsidP="00C31508">
      <w:pPr>
        <w:suppressAutoHyphens w:val="0"/>
        <w:spacing w:after="160" w:line="259" w:lineRule="auto"/>
        <w:rPr>
          <w:rFonts w:ascii="Arial" w:hAnsi="Arial" w:cs="Arial"/>
        </w:rPr>
      </w:pPr>
    </w:p>
    <w:p w14:paraId="3604A5EF" w14:textId="1333C68D" w:rsidR="00C31508" w:rsidRPr="00523DAE" w:rsidRDefault="00C31508" w:rsidP="00C31508">
      <w:pPr>
        <w:suppressAutoHyphens w:val="0"/>
        <w:spacing w:after="160" w:line="259" w:lineRule="auto"/>
        <w:rPr>
          <w:rFonts w:ascii="Arial" w:hAnsi="Arial" w:cs="Arial"/>
        </w:rPr>
      </w:pPr>
      <w:r w:rsidRPr="00523DAE">
        <w:rPr>
          <w:rFonts w:ascii="Arial" w:hAnsi="Arial" w:cs="Arial"/>
        </w:rPr>
        <w:t>Broche :</w:t>
      </w:r>
    </w:p>
    <w:p w14:paraId="6B5E89AE" w14:textId="77777777" w:rsidR="00C31508" w:rsidRPr="00523DAE" w:rsidRDefault="00C31508" w:rsidP="00C31508">
      <w:pPr>
        <w:pStyle w:val="Paragraphedeliste"/>
        <w:numPr>
          <w:ilvl w:val="0"/>
          <w:numId w:val="12"/>
        </w:numPr>
        <w:jc w:val="both"/>
        <w:rPr>
          <w:rFonts w:ascii="Arial" w:hAnsi="Arial" w:cs="Arial"/>
          <w:sz w:val="20"/>
          <w:szCs w:val="20"/>
        </w:rPr>
      </w:pPr>
      <w:r w:rsidRPr="00523DAE">
        <w:rPr>
          <w:rFonts w:ascii="Arial" w:hAnsi="Arial" w:cs="Arial"/>
          <w:sz w:val="20"/>
          <w:szCs w:val="20"/>
        </w:rPr>
        <w:t>Vitesse supérieure ou égale à 8.000 tr/min</w:t>
      </w:r>
    </w:p>
    <w:p w14:paraId="24D4B978" w14:textId="77777777" w:rsidR="00C31508" w:rsidRDefault="00C31508" w:rsidP="00C31508">
      <w:pPr>
        <w:pStyle w:val="Paragraphedeliste"/>
        <w:numPr>
          <w:ilvl w:val="0"/>
          <w:numId w:val="12"/>
        </w:numPr>
        <w:jc w:val="both"/>
        <w:rPr>
          <w:rFonts w:ascii="Arial" w:hAnsi="Arial" w:cs="Arial"/>
          <w:sz w:val="20"/>
          <w:szCs w:val="20"/>
        </w:rPr>
      </w:pPr>
      <w:r w:rsidRPr="00523DAE">
        <w:rPr>
          <w:rFonts w:ascii="Arial" w:hAnsi="Arial" w:cs="Arial"/>
          <w:sz w:val="20"/>
          <w:szCs w:val="20"/>
        </w:rPr>
        <w:t xml:space="preserve">Puissance </w:t>
      </w:r>
      <w:r>
        <w:rPr>
          <w:rFonts w:ascii="Arial" w:hAnsi="Arial" w:cs="Arial"/>
          <w:sz w:val="20"/>
          <w:szCs w:val="20"/>
        </w:rPr>
        <w:t xml:space="preserve">nominale en utilisation continue :  4 KW </w:t>
      </w:r>
      <w:r w:rsidRPr="00523DAE">
        <w:rPr>
          <w:rFonts w:ascii="Arial" w:hAnsi="Arial" w:cs="Arial"/>
          <w:sz w:val="20"/>
          <w:szCs w:val="20"/>
        </w:rPr>
        <w:t xml:space="preserve">minimum </w:t>
      </w:r>
    </w:p>
    <w:p w14:paraId="0FDC01BF" w14:textId="77777777" w:rsidR="00C31508" w:rsidRPr="00523DAE" w:rsidRDefault="00C31508" w:rsidP="00C31508">
      <w:pPr>
        <w:pStyle w:val="Paragraphedeliste"/>
        <w:numPr>
          <w:ilvl w:val="0"/>
          <w:numId w:val="12"/>
        </w:numPr>
        <w:jc w:val="both"/>
        <w:rPr>
          <w:rFonts w:ascii="Arial" w:hAnsi="Arial" w:cs="Arial"/>
          <w:sz w:val="20"/>
          <w:szCs w:val="20"/>
        </w:rPr>
      </w:pPr>
      <w:r w:rsidRPr="00523DAE">
        <w:rPr>
          <w:rFonts w:ascii="Arial" w:hAnsi="Arial" w:cs="Arial"/>
          <w:sz w:val="20"/>
          <w:szCs w:val="20"/>
        </w:rPr>
        <w:t xml:space="preserve"> Puissance </w:t>
      </w:r>
      <w:r>
        <w:rPr>
          <w:rFonts w:ascii="Arial" w:hAnsi="Arial" w:cs="Arial"/>
          <w:sz w:val="20"/>
          <w:szCs w:val="20"/>
        </w:rPr>
        <w:t>nominale sur une minute : 10 KW minimum</w:t>
      </w:r>
    </w:p>
    <w:p w14:paraId="063BA500" w14:textId="77777777" w:rsidR="00C31508" w:rsidRDefault="00C31508" w:rsidP="00C31508">
      <w:pPr>
        <w:pStyle w:val="Paragraphedeliste"/>
        <w:numPr>
          <w:ilvl w:val="0"/>
          <w:numId w:val="12"/>
        </w:numPr>
        <w:jc w:val="both"/>
        <w:rPr>
          <w:rFonts w:ascii="Arial" w:hAnsi="Arial" w:cs="Arial"/>
          <w:sz w:val="20"/>
          <w:szCs w:val="20"/>
        </w:rPr>
      </w:pPr>
      <w:r w:rsidRPr="00523DAE">
        <w:rPr>
          <w:rFonts w:ascii="Arial" w:hAnsi="Arial" w:cs="Arial"/>
          <w:sz w:val="20"/>
          <w:szCs w:val="20"/>
        </w:rPr>
        <w:t xml:space="preserve">Couple </w:t>
      </w:r>
      <w:r>
        <w:rPr>
          <w:rFonts w:ascii="Arial" w:hAnsi="Arial" w:cs="Arial"/>
          <w:sz w:val="20"/>
          <w:szCs w:val="20"/>
        </w:rPr>
        <w:t xml:space="preserve">nominal en utilisation continue : </w:t>
      </w:r>
      <w:r w:rsidRPr="00523DAE">
        <w:rPr>
          <w:rFonts w:ascii="Arial" w:hAnsi="Arial" w:cs="Arial"/>
          <w:sz w:val="20"/>
          <w:szCs w:val="20"/>
        </w:rPr>
        <w:t xml:space="preserve"> </w:t>
      </w:r>
      <w:r>
        <w:rPr>
          <w:rFonts w:ascii="Arial" w:hAnsi="Arial" w:cs="Arial"/>
          <w:sz w:val="20"/>
          <w:szCs w:val="20"/>
        </w:rPr>
        <w:t xml:space="preserve">7 Nm </w:t>
      </w:r>
      <w:r w:rsidRPr="00523DAE">
        <w:rPr>
          <w:rFonts w:ascii="Arial" w:hAnsi="Arial" w:cs="Arial"/>
          <w:sz w:val="20"/>
          <w:szCs w:val="20"/>
        </w:rPr>
        <w:t xml:space="preserve">minimum </w:t>
      </w:r>
    </w:p>
    <w:p w14:paraId="3935B5B6" w14:textId="77777777" w:rsidR="00C31508" w:rsidRPr="00523DAE" w:rsidRDefault="00C31508" w:rsidP="00C31508">
      <w:pPr>
        <w:pStyle w:val="Paragraphedeliste"/>
        <w:numPr>
          <w:ilvl w:val="0"/>
          <w:numId w:val="12"/>
        </w:numPr>
        <w:jc w:val="both"/>
        <w:rPr>
          <w:rFonts w:ascii="Arial" w:hAnsi="Arial" w:cs="Arial"/>
          <w:sz w:val="20"/>
          <w:szCs w:val="20"/>
        </w:rPr>
      </w:pPr>
      <w:r>
        <w:rPr>
          <w:rFonts w:ascii="Arial" w:hAnsi="Arial" w:cs="Arial"/>
          <w:sz w:val="20"/>
          <w:szCs w:val="20"/>
        </w:rPr>
        <w:t>Couple nominal sur une minute : 30 Nm minimum</w:t>
      </w:r>
    </w:p>
    <w:p w14:paraId="5C88D03F" w14:textId="77777777" w:rsidR="00C31508" w:rsidRPr="00E2181A" w:rsidRDefault="00C31508" w:rsidP="00C31508">
      <w:pPr>
        <w:jc w:val="both"/>
        <w:rPr>
          <w:rFonts w:ascii="Arial" w:hAnsi="Arial" w:cs="Arial"/>
        </w:rPr>
      </w:pPr>
      <w:r w:rsidRPr="00E2181A">
        <w:rPr>
          <w:rFonts w:ascii="Arial" w:hAnsi="Arial" w:cs="Arial"/>
        </w:rPr>
        <w:t xml:space="preserve">Courses minimum X, Y, Z : </w:t>
      </w:r>
      <w:r>
        <w:rPr>
          <w:rFonts w:ascii="Arial" w:hAnsi="Arial" w:cs="Arial"/>
        </w:rPr>
        <w:t>7</w:t>
      </w:r>
      <w:r w:rsidRPr="00E2181A">
        <w:rPr>
          <w:rFonts w:ascii="Arial" w:hAnsi="Arial" w:cs="Arial"/>
        </w:rPr>
        <w:t xml:space="preserve">00 / </w:t>
      </w:r>
      <w:r>
        <w:rPr>
          <w:rFonts w:ascii="Arial" w:hAnsi="Arial" w:cs="Arial"/>
        </w:rPr>
        <w:t>4</w:t>
      </w:r>
      <w:r w:rsidRPr="00E2181A">
        <w:rPr>
          <w:rFonts w:ascii="Arial" w:hAnsi="Arial" w:cs="Arial"/>
        </w:rPr>
        <w:t xml:space="preserve">00 / </w:t>
      </w:r>
      <w:r>
        <w:rPr>
          <w:rFonts w:ascii="Arial" w:hAnsi="Arial" w:cs="Arial"/>
        </w:rPr>
        <w:t>3</w:t>
      </w:r>
      <w:r w:rsidRPr="00E2181A">
        <w:rPr>
          <w:rFonts w:ascii="Arial" w:hAnsi="Arial" w:cs="Arial"/>
        </w:rPr>
        <w:t>00</w:t>
      </w:r>
    </w:p>
    <w:p w14:paraId="07A9E585" w14:textId="77777777" w:rsidR="00C31508" w:rsidRPr="00E2181A" w:rsidRDefault="00C31508" w:rsidP="00C31508">
      <w:pPr>
        <w:jc w:val="both"/>
        <w:rPr>
          <w:rFonts w:ascii="Arial" w:hAnsi="Arial" w:cs="Arial"/>
        </w:rPr>
      </w:pPr>
    </w:p>
    <w:p w14:paraId="1BD6D09F" w14:textId="77777777" w:rsidR="00C31508" w:rsidRPr="00E2181A" w:rsidRDefault="00C31508" w:rsidP="00C31508">
      <w:pPr>
        <w:jc w:val="both"/>
        <w:rPr>
          <w:rFonts w:ascii="Arial" w:hAnsi="Arial" w:cs="Arial"/>
        </w:rPr>
      </w:pPr>
      <w:r w:rsidRPr="00E2181A">
        <w:rPr>
          <w:rFonts w:ascii="Arial" w:hAnsi="Arial" w:cs="Arial"/>
        </w:rPr>
        <w:t>Vitesse d’avance rapide : 2</w:t>
      </w:r>
      <w:r>
        <w:rPr>
          <w:rFonts w:ascii="Arial" w:hAnsi="Arial" w:cs="Arial"/>
        </w:rPr>
        <w:t>0</w:t>
      </w:r>
      <w:r w:rsidRPr="00E2181A">
        <w:rPr>
          <w:rFonts w:ascii="Arial" w:hAnsi="Arial" w:cs="Arial"/>
        </w:rPr>
        <w:t xml:space="preserve"> m/min minimum</w:t>
      </w:r>
    </w:p>
    <w:p w14:paraId="1B0E2B2C" w14:textId="77777777" w:rsidR="00C31508" w:rsidRPr="00E2181A" w:rsidRDefault="00C31508" w:rsidP="00C31508">
      <w:pPr>
        <w:jc w:val="both"/>
        <w:rPr>
          <w:rFonts w:ascii="Arial" w:hAnsi="Arial" w:cs="Arial"/>
        </w:rPr>
      </w:pPr>
    </w:p>
    <w:p w14:paraId="099AEE6F" w14:textId="77777777" w:rsidR="00C31508" w:rsidRPr="00E2181A" w:rsidRDefault="00C31508" w:rsidP="00C31508">
      <w:pPr>
        <w:jc w:val="both"/>
        <w:rPr>
          <w:rFonts w:ascii="Arial" w:hAnsi="Arial" w:cs="Arial"/>
        </w:rPr>
      </w:pPr>
      <w:r w:rsidRPr="00E2181A">
        <w:rPr>
          <w:rFonts w:ascii="Arial" w:hAnsi="Arial" w:cs="Arial"/>
        </w:rPr>
        <w:t>Vitesse d’avance travail : 8 m/min minimum</w:t>
      </w:r>
    </w:p>
    <w:p w14:paraId="17B9DBB0" w14:textId="77777777" w:rsidR="00C31508" w:rsidRPr="00E2181A" w:rsidRDefault="00C31508" w:rsidP="00C31508">
      <w:pPr>
        <w:jc w:val="both"/>
        <w:rPr>
          <w:rFonts w:ascii="Arial" w:hAnsi="Arial" w:cs="Arial"/>
        </w:rPr>
      </w:pPr>
    </w:p>
    <w:p w14:paraId="502DADBA" w14:textId="77777777" w:rsidR="00C31508" w:rsidRPr="00E2181A" w:rsidRDefault="00C31508" w:rsidP="00C31508">
      <w:pPr>
        <w:jc w:val="both"/>
        <w:rPr>
          <w:rFonts w:ascii="Arial" w:hAnsi="Arial" w:cs="Arial"/>
        </w:rPr>
      </w:pPr>
      <w:r w:rsidRPr="00E2181A">
        <w:rPr>
          <w:rFonts w:ascii="Arial" w:hAnsi="Arial" w:cs="Arial"/>
        </w:rPr>
        <w:t xml:space="preserve">Magasin d’outils : </w:t>
      </w:r>
    </w:p>
    <w:p w14:paraId="036E9AA8" w14:textId="77777777" w:rsidR="00C31508" w:rsidRPr="00E2181A" w:rsidRDefault="00C31508" w:rsidP="00C31508">
      <w:pPr>
        <w:pStyle w:val="Paragraphedeliste"/>
        <w:numPr>
          <w:ilvl w:val="0"/>
          <w:numId w:val="13"/>
        </w:numPr>
        <w:jc w:val="both"/>
        <w:rPr>
          <w:rFonts w:ascii="Arial" w:hAnsi="Arial" w:cs="Arial"/>
          <w:sz w:val="20"/>
          <w:szCs w:val="20"/>
        </w:rPr>
      </w:pPr>
      <w:r w:rsidRPr="00E2181A">
        <w:rPr>
          <w:rFonts w:ascii="Arial" w:hAnsi="Arial" w:cs="Arial"/>
          <w:sz w:val="20"/>
          <w:szCs w:val="20"/>
        </w:rPr>
        <w:t xml:space="preserve">Nombre d’outils minimum : 20 </w:t>
      </w:r>
    </w:p>
    <w:p w14:paraId="452FC997" w14:textId="77777777" w:rsidR="00C31508" w:rsidRPr="008D0F45" w:rsidRDefault="00C31508" w:rsidP="00C31508">
      <w:pPr>
        <w:pStyle w:val="Paragraphedeliste"/>
        <w:numPr>
          <w:ilvl w:val="0"/>
          <w:numId w:val="13"/>
        </w:numPr>
        <w:jc w:val="both"/>
        <w:rPr>
          <w:rFonts w:ascii="Arial" w:hAnsi="Arial" w:cs="Arial"/>
        </w:rPr>
      </w:pPr>
      <w:r w:rsidRPr="008D0F45">
        <w:rPr>
          <w:rFonts w:ascii="Arial" w:hAnsi="Arial" w:cs="Arial"/>
          <w:sz w:val="20"/>
          <w:szCs w:val="20"/>
        </w:rPr>
        <w:t>Type d’outils : Cône BT 30</w:t>
      </w:r>
      <w:r w:rsidRPr="008D0F45">
        <w:rPr>
          <w:rFonts w:ascii="Arial" w:hAnsi="Arial" w:cs="Arial"/>
        </w:rPr>
        <w:t>.</w:t>
      </w:r>
    </w:p>
    <w:p w14:paraId="5555864A" w14:textId="77777777" w:rsidR="00C31508" w:rsidRDefault="00C31508" w:rsidP="00C31508">
      <w:pPr>
        <w:jc w:val="both"/>
        <w:rPr>
          <w:rFonts w:ascii="Arial" w:hAnsi="Arial" w:cs="Arial"/>
        </w:rPr>
      </w:pPr>
      <w:r>
        <w:rPr>
          <w:rFonts w:ascii="Arial" w:hAnsi="Arial" w:cs="Arial"/>
        </w:rPr>
        <w:t>Table rotative :</w:t>
      </w:r>
    </w:p>
    <w:p w14:paraId="4D0D95F4" w14:textId="77777777" w:rsidR="00C31508" w:rsidRPr="005C7BD5" w:rsidRDefault="00C31508" w:rsidP="00C31508">
      <w:pPr>
        <w:pStyle w:val="Paragraphedeliste"/>
        <w:numPr>
          <w:ilvl w:val="0"/>
          <w:numId w:val="12"/>
        </w:numPr>
        <w:jc w:val="both"/>
        <w:rPr>
          <w:rFonts w:ascii="Arial" w:hAnsi="Arial" w:cs="Arial"/>
          <w:sz w:val="20"/>
          <w:szCs w:val="20"/>
        </w:rPr>
      </w:pPr>
      <w:r w:rsidRPr="005C7BD5">
        <w:rPr>
          <w:rFonts w:ascii="Arial" w:hAnsi="Arial" w:cs="Arial"/>
          <w:sz w:val="20"/>
          <w:szCs w:val="20"/>
        </w:rPr>
        <w:t>Entrainement direct</w:t>
      </w:r>
    </w:p>
    <w:p w14:paraId="1D3EA003" w14:textId="77777777" w:rsidR="00C31508" w:rsidRPr="005C7BD5" w:rsidRDefault="00C31508" w:rsidP="00C31508">
      <w:pPr>
        <w:pStyle w:val="Paragraphedeliste"/>
        <w:numPr>
          <w:ilvl w:val="0"/>
          <w:numId w:val="12"/>
        </w:numPr>
        <w:jc w:val="both"/>
        <w:rPr>
          <w:rFonts w:ascii="Arial" w:hAnsi="Arial" w:cs="Arial"/>
          <w:sz w:val="20"/>
          <w:szCs w:val="20"/>
        </w:rPr>
      </w:pPr>
      <w:r w:rsidRPr="005C7BD5">
        <w:rPr>
          <w:rFonts w:ascii="Arial" w:hAnsi="Arial" w:cs="Arial"/>
          <w:sz w:val="20"/>
          <w:szCs w:val="20"/>
        </w:rPr>
        <w:t>Couple en utilisation continue : 30 Nm mini</w:t>
      </w:r>
    </w:p>
    <w:p w14:paraId="068D5BED" w14:textId="77777777" w:rsidR="00C31508" w:rsidRPr="005C7BD5" w:rsidRDefault="00C31508" w:rsidP="00C31508">
      <w:pPr>
        <w:pStyle w:val="Paragraphedeliste"/>
        <w:numPr>
          <w:ilvl w:val="0"/>
          <w:numId w:val="12"/>
        </w:numPr>
        <w:jc w:val="both"/>
        <w:rPr>
          <w:rFonts w:ascii="Arial" w:hAnsi="Arial" w:cs="Arial"/>
          <w:sz w:val="20"/>
          <w:szCs w:val="20"/>
        </w:rPr>
      </w:pPr>
      <w:r w:rsidRPr="005C7BD5">
        <w:rPr>
          <w:rFonts w:ascii="Arial" w:hAnsi="Arial" w:cs="Arial"/>
          <w:sz w:val="20"/>
          <w:szCs w:val="20"/>
        </w:rPr>
        <w:t>Vitesse de rotation de la table : 200 tr/min</w:t>
      </w:r>
      <w:r>
        <w:rPr>
          <w:rFonts w:ascii="Arial" w:hAnsi="Arial" w:cs="Arial"/>
          <w:sz w:val="20"/>
          <w:szCs w:val="20"/>
        </w:rPr>
        <w:t xml:space="preserve"> mini</w:t>
      </w:r>
    </w:p>
    <w:p w14:paraId="780C357D" w14:textId="77777777" w:rsidR="00C31508" w:rsidRDefault="00C31508" w:rsidP="00C31508">
      <w:pPr>
        <w:pStyle w:val="Paragraphedeliste"/>
        <w:numPr>
          <w:ilvl w:val="0"/>
          <w:numId w:val="12"/>
        </w:numPr>
        <w:jc w:val="both"/>
        <w:rPr>
          <w:rFonts w:ascii="Arial" w:hAnsi="Arial" w:cs="Arial"/>
          <w:sz w:val="20"/>
          <w:szCs w:val="20"/>
        </w:rPr>
      </w:pPr>
      <w:r w:rsidRPr="005C7BD5">
        <w:rPr>
          <w:rFonts w:ascii="Arial" w:hAnsi="Arial" w:cs="Arial"/>
          <w:sz w:val="20"/>
          <w:szCs w:val="20"/>
        </w:rPr>
        <w:t>Charge utile : 25 kg</w:t>
      </w:r>
      <w:r>
        <w:rPr>
          <w:rFonts w:ascii="Arial" w:hAnsi="Arial" w:cs="Arial"/>
          <w:sz w:val="20"/>
          <w:szCs w:val="20"/>
        </w:rPr>
        <w:t xml:space="preserve"> mini</w:t>
      </w:r>
    </w:p>
    <w:p w14:paraId="076CE490" w14:textId="77777777" w:rsidR="00C31508" w:rsidRPr="005C7BD5" w:rsidRDefault="00C31508" w:rsidP="00C31508">
      <w:pPr>
        <w:pStyle w:val="Paragraphedeliste"/>
        <w:numPr>
          <w:ilvl w:val="0"/>
          <w:numId w:val="12"/>
        </w:numPr>
        <w:jc w:val="both"/>
        <w:rPr>
          <w:rFonts w:ascii="Arial" w:hAnsi="Arial" w:cs="Arial"/>
          <w:sz w:val="20"/>
          <w:szCs w:val="20"/>
        </w:rPr>
      </w:pPr>
      <w:r>
        <w:rPr>
          <w:rFonts w:ascii="Arial" w:hAnsi="Arial" w:cs="Arial"/>
          <w:sz w:val="20"/>
          <w:szCs w:val="20"/>
        </w:rPr>
        <w:t>Hauteur du centre : 150 mm mini</w:t>
      </w:r>
    </w:p>
    <w:p w14:paraId="77892E5E" w14:textId="77777777" w:rsidR="00C31508" w:rsidRPr="004409A3" w:rsidRDefault="00C31508" w:rsidP="00C31508">
      <w:pPr>
        <w:jc w:val="both"/>
        <w:rPr>
          <w:rFonts w:ascii="Arial" w:hAnsi="Arial" w:cs="Arial"/>
        </w:rPr>
      </w:pPr>
    </w:p>
    <w:p w14:paraId="64C4C5FB" w14:textId="77777777" w:rsidR="00C31508" w:rsidRPr="004409A3" w:rsidRDefault="00C31508" w:rsidP="00C31508">
      <w:pPr>
        <w:jc w:val="both"/>
        <w:rPr>
          <w:rFonts w:ascii="Arial" w:hAnsi="Arial" w:cs="Arial"/>
        </w:rPr>
      </w:pPr>
      <w:r w:rsidRPr="004409A3">
        <w:rPr>
          <w:rFonts w:ascii="Arial" w:hAnsi="Arial" w:cs="Arial"/>
        </w:rPr>
        <w:t>Système externe de lubrification des outils.</w:t>
      </w:r>
    </w:p>
    <w:p w14:paraId="6BEC1582" w14:textId="77777777" w:rsidR="00C31508" w:rsidRPr="00E2181A" w:rsidRDefault="00C31508" w:rsidP="00C31508">
      <w:pPr>
        <w:jc w:val="both"/>
        <w:rPr>
          <w:rFonts w:ascii="Arial" w:hAnsi="Arial" w:cs="Arial"/>
          <w:highlight w:val="yellow"/>
        </w:rPr>
      </w:pPr>
    </w:p>
    <w:p w14:paraId="5B020892" w14:textId="77777777" w:rsidR="00C31508" w:rsidRPr="004409A3" w:rsidRDefault="00C31508" w:rsidP="00C31508">
      <w:pPr>
        <w:jc w:val="both"/>
        <w:rPr>
          <w:rFonts w:ascii="Arial" w:hAnsi="Arial" w:cs="Arial"/>
        </w:rPr>
      </w:pPr>
      <w:r w:rsidRPr="004409A3">
        <w:rPr>
          <w:rFonts w:ascii="Arial" w:hAnsi="Arial" w:cs="Arial"/>
        </w:rPr>
        <w:t xml:space="preserve">Energies : </w:t>
      </w:r>
    </w:p>
    <w:p w14:paraId="780FBC0D" w14:textId="77777777" w:rsidR="00C31508" w:rsidRPr="004409A3" w:rsidRDefault="00C31508" w:rsidP="00C31508">
      <w:pPr>
        <w:pStyle w:val="Paragraphedeliste"/>
        <w:numPr>
          <w:ilvl w:val="0"/>
          <w:numId w:val="14"/>
        </w:numPr>
        <w:jc w:val="both"/>
        <w:rPr>
          <w:rFonts w:ascii="Arial" w:hAnsi="Arial" w:cs="Arial"/>
          <w:sz w:val="20"/>
          <w:szCs w:val="20"/>
        </w:rPr>
      </w:pPr>
      <w:r w:rsidRPr="004409A3">
        <w:rPr>
          <w:rFonts w:ascii="Arial" w:hAnsi="Arial" w:cs="Arial"/>
          <w:sz w:val="20"/>
          <w:szCs w:val="20"/>
        </w:rPr>
        <w:t>Raccordement au réseau électrique de l’atelier GMP, réseau en régime de neutre TN</w:t>
      </w:r>
      <w:r>
        <w:rPr>
          <w:rFonts w:ascii="Arial" w:hAnsi="Arial" w:cs="Arial"/>
          <w:sz w:val="20"/>
          <w:szCs w:val="20"/>
        </w:rPr>
        <w:t xml:space="preserve">, </w:t>
      </w:r>
      <w:r w:rsidRPr="004409A3">
        <w:rPr>
          <w:rFonts w:ascii="Arial" w:hAnsi="Arial" w:cs="Arial"/>
          <w:sz w:val="20"/>
          <w:szCs w:val="20"/>
        </w:rPr>
        <w:t>tension de 400V en triphasé et fréquence en 50Hz.</w:t>
      </w:r>
    </w:p>
    <w:p w14:paraId="0EAE37F6" w14:textId="77777777" w:rsidR="00C31508" w:rsidRPr="004409A3" w:rsidRDefault="00C31508" w:rsidP="00C31508">
      <w:pPr>
        <w:pStyle w:val="Paragraphedeliste"/>
        <w:numPr>
          <w:ilvl w:val="0"/>
          <w:numId w:val="14"/>
        </w:numPr>
        <w:jc w:val="both"/>
        <w:rPr>
          <w:rFonts w:ascii="Arial" w:hAnsi="Arial" w:cs="Arial"/>
          <w:sz w:val="20"/>
          <w:szCs w:val="20"/>
        </w:rPr>
      </w:pPr>
      <w:r w:rsidRPr="004409A3">
        <w:rPr>
          <w:rFonts w:ascii="Arial" w:hAnsi="Arial" w:cs="Arial"/>
          <w:sz w:val="20"/>
          <w:szCs w:val="20"/>
        </w:rPr>
        <w:t>Raccordement au réseau pneumatique de l’atelier GMP : 6 bars maximum</w:t>
      </w:r>
    </w:p>
    <w:p w14:paraId="4CA587F2" w14:textId="77777777" w:rsidR="00C31508" w:rsidRPr="00E2181A" w:rsidRDefault="00C31508" w:rsidP="00C31508">
      <w:pPr>
        <w:jc w:val="both"/>
        <w:rPr>
          <w:rFonts w:ascii="Arial" w:hAnsi="Arial" w:cs="Arial"/>
          <w:highlight w:val="yellow"/>
        </w:rPr>
      </w:pPr>
    </w:p>
    <w:p w14:paraId="055D35DF" w14:textId="77777777" w:rsidR="00C31508" w:rsidRPr="004409A3" w:rsidRDefault="00C31508" w:rsidP="00C31508">
      <w:pPr>
        <w:jc w:val="both"/>
        <w:rPr>
          <w:rFonts w:ascii="Arial" w:hAnsi="Arial" w:cs="Arial"/>
          <w:b/>
          <w:i/>
        </w:rPr>
      </w:pPr>
      <w:r w:rsidRPr="004409A3">
        <w:rPr>
          <w:rFonts w:ascii="Arial" w:hAnsi="Arial" w:cs="Arial"/>
          <w:b/>
          <w:i/>
        </w:rPr>
        <w:t>Commande Numérique :</w:t>
      </w:r>
    </w:p>
    <w:p w14:paraId="63E84F27" w14:textId="0C38D4D9" w:rsidR="00C31508" w:rsidRPr="004409A3" w:rsidRDefault="00C6258F" w:rsidP="00C31508">
      <w:pPr>
        <w:jc w:val="both"/>
        <w:rPr>
          <w:rFonts w:ascii="Arial" w:hAnsi="Arial" w:cs="Arial"/>
        </w:rPr>
      </w:pPr>
      <w:r>
        <w:rPr>
          <w:rFonts w:ascii="Arial" w:hAnsi="Arial" w:cs="Arial"/>
          <w:bCs/>
        </w:rPr>
        <w:t xml:space="preserve">De type </w:t>
      </w:r>
      <w:r w:rsidR="00C31508" w:rsidRPr="008D0F45">
        <w:rPr>
          <w:rFonts w:ascii="Arial" w:hAnsi="Arial" w:cs="Arial"/>
          <w:bCs/>
        </w:rPr>
        <w:t>FANUC 31</w:t>
      </w:r>
      <w:r w:rsidR="00C31508" w:rsidRPr="008D0F45">
        <w:rPr>
          <w:rFonts w:ascii="Arial" w:hAnsi="Arial" w:cs="Arial"/>
          <w:bCs/>
          <w:i/>
          <w:iCs/>
        </w:rPr>
        <w:t>i</w:t>
      </w:r>
      <w:r w:rsidR="00C31508" w:rsidRPr="008D0F45">
        <w:rPr>
          <w:rFonts w:ascii="Arial" w:hAnsi="Arial" w:cs="Arial"/>
          <w:bCs/>
        </w:rPr>
        <w:t>-</w:t>
      </w:r>
      <w:r w:rsidR="00C31508" w:rsidRPr="008D0F45">
        <w:rPr>
          <w:rFonts w:ascii="Arial" w:hAnsi="Arial" w:cs="Arial"/>
          <w:b/>
        </w:rPr>
        <w:t>B5</w:t>
      </w:r>
      <w:r w:rsidR="00025296">
        <w:rPr>
          <w:rFonts w:ascii="Arial" w:hAnsi="Arial" w:cs="Arial"/>
          <w:b/>
        </w:rPr>
        <w:t xml:space="preserve"> ou équivalent</w:t>
      </w:r>
    </w:p>
    <w:p w14:paraId="62316C46" w14:textId="77777777" w:rsidR="00C31508" w:rsidRPr="00E2181A" w:rsidRDefault="00C31508" w:rsidP="00C31508">
      <w:pPr>
        <w:jc w:val="both"/>
        <w:rPr>
          <w:rFonts w:ascii="Arial" w:hAnsi="Arial" w:cs="Arial"/>
          <w:highlight w:val="yellow"/>
        </w:rPr>
      </w:pPr>
    </w:p>
    <w:p w14:paraId="1D13A2DB" w14:textId="77777777" w:rsidR="00C31508" w:rsidRPr="004409A3" w:rsidRDefault="00C31508" w:rsidP="00C31508">
      <w:pPr>
        <w:jc w:val="both"/>
        <w:rPr>
          <w:rFonts w:ascii="Arial" w:hAnsi="Arial" w:cs="Arial"/>
        </w:rPr>
      </w:pPr>
      <w:r w:rsidRPr="004409A3">
        <w:rPr>
          <w:rFonts w:ascii="Arial" w:hAnsi="Arial" w:cs="Arial"/>
        </w:rPr>
        <w:t>Mode de programmation : ISO</w:t>
      </w:r>
      <w:r>
        <w:rPr>
          <w:rFonts w:ascii="Arial" w:hAnsi="Arial" w:cs="Arial"/>
        </w:rPr>
        <w:t xml:space="preserve"> via un logiciel de FAO</w:t>
      </w:r>
    </w:p>
    <w:p w14:paraId="155B74D7" w14:textId="77777777" w:rsidR="00C31508" w:rsidRPr="004409A3" w:rsidRDefault="00C31508" w:rsidP="00C31508">
      <w:pPr>
        <w:jc w:val="both"/>
        <w:rPr>
          <w:rFonts w:ascii="Arial" w:hAnsi="Arial" w:cs="Arial"/>
        </w:rPr>
      </w:pPr>
    </w:p>
    <w:p w14:paraId="709E284E" w14:textId="77777777" w:rsidR="00C31508" w:rsidRPr="004409A3" w:rsidRDefault="00C31508" w:rsidP="00C31508">
      <w:pPr>
        <w:jc w:val="both"/>
        <w:rPr>
          <w:rFonts w:ascii="Arial" w:hAnsi="Arial" w:cs="Arial"/>
        </w:rPr>
      </w:pPr>
      <w:r w:rsidRPr="004409A3">
        <w:rPr>
          <w:rFonts w:ascii="Arial" w:hAnsi="Arial" w:cs="Arial"/>
        </w:rPr>
        <w:t>Tous les cycles d’usinage (ex : tourillon, taraudage rigide, poche,</w:t>
      </w:r>
      <w:r>
        <w:rPr>
          <w:rFonts w:ascii="Arial" w:hAnsi="Arial" w:cs="Arial"/>
        </w:rPr>
        <w:t xml:space="preserve"> </w:t>
      </w:r>
      <w:r w:rsidRPr="004409A3">
        <w:rPr>
          <w:rFonts w:ascii="Arial" w:hAnsi="Arial" w:cs="Arial"/>
        </w:rPr>
        <w:t>...) doivent être fournis.</w:t>
      </w:r>
    </w:p>
    <w:p w14:paraId="7E7D2E1F" w14:textId="77777777" w:rsidR="00C31508" w:rsidRPr="004409A3" w:rsidRDefault="00C31508" w:rsidP="00C31508">
      <w:pPr>
        <w:jc w:val="both"/>
        <w:rPr>
          <w:rFonts w:ascii="Arial" w:hAnsi="Arial" w:cs="Arial"/>
        </w:rPr>
      </w:pPr>
    </w:p>
    <w:p w14:paraId="235F49C8" w14:textId="77777777" w:rsidR="00C31508" w:rsidRPr="004409A3" w:rsidRDefault="00C31508" w:rsidP="00C31508">
      <w:pPr>
        <w:jc w:val="both"/>
        <w:rPr>
          <w:rFonts w:ascii="Arial" w:hAnsi="Arial" w:cs="Arial"/>
        </w:rPr>
      </w:pPr>
      <w:r w:rsidRPr="004409A3">
        <w:rPr>
          <w:rFonts w:ascii="Arial" w:hAnsi="Arial" w:cs="Arial"/>
        </w:rPr>
        <w:t>Connexion possible au réseau Ethernet de l’IUT (prise RJ45)</w:t>
      </w:r>
    </w:p>
    <w:p w14:paraId="199E5480" w14:textId="77777777" w:rsidR="00C31508" w:rsidRPr="004409A3" w:rsidRDefault="00C31508" w:rsidP="00C31508">
      <w:pPr>
        <w:jc w:val="both"/>
        <w:rPr>
          <w:rFonts w:ascii="Arial" w:hAnsi="Arial" w:cs="Arial"/>
        </w:rPr>
      </w:pPr>
    </w:p>
    <w:p w14:paraId="6A1C79FB" w14:textId="77777777" w:rsidR="00C31508" w:rsidRDefault="00C31508" w:rsidP="00C31508">
      <w:pPr>
        <w:jc w:val="both"/>
        <w:rPr>
          <w:rFonts w:ascii="Arial" w:hAnsi="Arial" w:cs="Arial"/>
        </w:rPr>
      </w:pPr>
      <w:r w:rsidRPr="004409A3">
        <w:rPr>
          <w:rFonts w:ascii="Arial" w:hAnsi="Arial" w:cs="Arial"/>
        </w:rPr>
        <w:t>Connexions USB sur face avant</w:t>
      </w:r>
    </w:p>
    <w:p w14:paraId="618076F6" w14:textId="77777777" w:rsidR="00C31508" w:rsidRDefault="00C31508" w:rsidP="00C31508">
      <w:pPr>
        <w:jc w:val="both"/>
        <w:rPr>
          <w:rFonts w:ascii="Arial" w:hAnsi="Arial" w:cs="Arial"/>
          <w:b/>
          <w:u w:val="single"/>
        </w:rPr>
      </w:pPr>
    </w:p>
    <w:p w14:paraId="1860A0F9" w14:textId="77777777" w:rsidR="00C31508" w:rsidRPr="004409A3" w:rsidRDefault="00C31508" w:rsidP="00C31508">
      <w:pPr>
        <w:jc w:val="both"/>
        <w:rPr>
          <w:rFonts w:ascii="Arial" w:hAnsi="Arial" w:cs="Arial"/>
          <w:b/>
          <w:u w:val="single"/>
        </w:rPr>
      </w:pPr>
      <w:r w:rsidRPr="004409A3">
        <w:rPr>
          <w:rFonts w:ascii="Arial" w:hAnsi="Arial" w:cs="Arial"/>
          <w:b/>
          <w:u w:val="single"/>
        </w:rPr>
        <w:t>Accessoires obligatoires :</w:t>
      </w:r>
    </w:p>
    <w:p w14:paraId="4E0C2F9F" w14:textId="77777777" w:rsidR="00C31508" w:rsidRPr="00E2181A" w:rsidRDefault="00C31508" w:rsidP="00C31508">
      <w:pPr>
        <w:jc w:val="both"/>
        <w:rPr>
          <w:rFonts w:ascii="Arial" w:hAnsi="Arial" w:cs="Arial"/>
          <w:highlight w:val="yellow"/>
        </w:rPr>
      </w:pPr>
    </w:p>
    <w:p w14:paraId="448BC552" w14:textId="6B3044F0" w:rsidR="00C31508" w:rsidRDefault="00C31508" w:rsidP="00C31508">
      <w:pPr>
        <w:pStyle w:val="Paragraphedeliste"/>
        <w:numPr>
          <w:ilvl w:val="0"/>
          <w:numId w:val="15"/>
        </w:numPr>
        <w:jc w:val="both"/>
        <w:rPr>
          <w:rFonts w:ascii="Arial" w:hAnsi="Arial" w:cs="Arial"/>
          <w:sz w:val="20"/>
          <w:szCs w:val="20"/>
        </w:rPr>
      </w:pPr>
      <w:r w:rsidRPr="004409A3">
        <w:rPr>
          <w:rFonts w:ascii="Arial" w:hAnsi="Arial" w:cs="Arial"/>
          <w:sz w:val="20"/>
          <w:szCs w:val="20"/>
        </w:rPr>
        <w:t xml:space="preserve">Palpeur de mesure </w:t>
      </w:r>
      <w:r>
        <w:rPr>
          <w:rFonts w:ascii="Arial" w:hAnsi="Arial" w:cs="Arial"/>
          <w:sz w:val="20"/>
          <w:szCs w:val="20"/>
        </w:rPr>
        <w:t xml:space="preserve">d’outils (transmission infra-rouge) </w:t>
      </w:r>
      <w:r w:rsidR="00D85744">
        <w:rPr>
          <w:rFonts w:ascii="Arial" w:hAnsi="Arial" w:cs="Arial"/>
          <w:sz w:val="20"/>
          <w:szCs w:val="20"/>
        </w:rPr>
        <w:t xml:space="preserve">de type </w:t>
      </w:r>
      <w:r>
        <w:rPr>
          <w:rFonts w:ascii="Arial" w:hAnsi="Arial" w:cs="Arial"/>
          <w:sz w:val="20"/>
          <w:szCs w:val="20"/>
        </w:rPr>
        <w:t>Blum</w:t>
      </w:r>
      <w:r w:rsidR="00D85744">
        <w:rPr>
          <w:rFonts w:ascii="Arial" w:hAnsi="Arial" w:cs="Arial"/>
          <w:sz w:val="20"/>
          <w:szCs w:val="20"/>
        </w:rPr>
        <w:t xml:space="preserve"> ou équivalent</w:t>
      </w:r>
    </w:p>
    <w:p w14:paraId="411DBD78" w14:textId="77777777" w:rsidR="00C31508" w:rsidRPr="00170948" w:rsidRDefault="00C31508" w:rsidP="00C31508">
      <w:pPr>
        <w:pStyle w:val="Paragraphedeliste"/>
        <w:numPr>
          <w:ilvl w:val="0"/>
          <w:numId w:val="15"/>
        </w:numPr>
        <w:jc w:val="both"/>
        <w:rPr>
          <w:rFonts w:ascii="Arial" w:hAnsi="Arial" w:cs="Arial"/>
          <w:sz w:val="20"/>
          <w:szCs w:val="20"/>
        </w:rPr>
      </w:pPr>
      <w:r>
        <w:rPr>
          <w:rFonts w:ascii="Arial" w:hAnsi="Arial" w:cs="Arial"/>
          <w:sz w:val="20"/>
          <w:szCs w:val="20"/>
        </w:rPr>
        <w:t>Palpeur 3D universel de mesure pièce</w:t>
      </w:r>
    </w:p>
    <w:p w14:paraId="2CFA86E7" w14:textId="77777777" w:rsidR="00C31508" w:rsidRPr="00D05F71" w:rsidRDefault="00C31508" w:rsidP="00C31508">
      <w:pPr>
        <w:pStyle w:val="Paragraphedeliste"/>
        <w:numPr>
          <w:ilvl w:val="0"/>
          <w:numId w:val="15"/>
        </w:numPr>
        <w:jc w:val="both"/>
        <w:rPr>
          <w:rFonts w:ascii="Arial" w:hAnsi="Arial" w:cs="Arial"/>
          <w:sz w:val="20"/>
        </w:rPr>
      </w:pPr>
      <w:r>
        <w:rPr>
          <w:rFonts w:ascii="Arial" w:hAnsi="Arial" w:cs="Arial"/>
          <w:sz w:val="20"/>
          <w:szCs w:val="20"/>
        </w:rPr>
        <w:t>Etau auto-centrant pour pièces jusqu’à 90 mm</w:t>
      </w:r>
    </w:p>
    <w:p w14:paraId="22160B62" w14:textId="77777777" w:rsidR="00C31508" w:rsidRDefault="00C31508" w:rsidP="00C31508">
      <w:pPr>
        <w:pStyle w:val="Paragraphedeliste"/>
        <w:numPr>
          <w:ilvl w:val="0"/>
          <w:numId w:val="15"/>
        </w:numPr>
        <w:jc w:val="both"/>
        <w:rPr>
          <w:rFonts w:ascii="Arial" w:hAnsi="Arial" w:cs="Arial"/>
          <w:sz w:val="20"/>
        </w:rPr>
      </w:pPr>
      <w:r>
        <w:rPr>
          <w:rFonts w:ascii="Arial" w:hAnsi="Arial" w:cs="Arial"/>
          <w:sz w:val="20"/>
          <w:szCs w:val="20"/>
        </w:rPr>
        <w:t xml:space="preserve">Outillage : références et nombres sur demande </w:t>
      </w:r>
    </w:p>
    <w:p w14:paraId="42BF82AC" w14:textId="77777777" w:rsidR="00C31508" w:rsidRPr="00744C22" w:rsidRDefault="00C31508" w:rsidP="00C31508">
      <w:pPr>
        <w:pStyle w:val="Paragraphedeliste"/>
        <w:numPr>
          <w:ilvl w:val="0"/>
          <w:numId w:val="15"/>
        </w:numPr>
        <w:jc w:val="both"/>
        <w:rPr>
          <w:rFonts w:ascii="Arial" w:hAnsi="Arial" w:cs="Arial"/>
          <w:sz w:val="20"/>
        </w:rPr>
      </w:pPr>
      <w:r w:rsidRPr="00744C22">
        <w:rPr>
          <w:rFonts w:ascii="Arial" w:hAnsi="Arial" w:cs="Arial"/>
          <w:sz w:val="20"/>
        </w:rPr>
        <w:t>Modélisation de la machine en 3D au format STEP.</w:t>
      </w:r>
    </w:p>
    <w:p w14:paraId="4804D2AE" w14:textId="77777777" w:rsidR="00C31508" w:rsidRDefault="00C31508" w:rsidP="00C31508">
      <w:pPr>
        <w:jc w:val="both"/>
        <w:rPr>
          <w:rFonts w:ascii="Arial" w:hAnsi="Arial" w:cs="Arial"/>
          <w:i/>
        </w:rPr>
      </w:pPr>
    </w:p>
    <w:p w14:paraId="3A099E91" w14:textId="77777777" w:rsidR="00C31508" w:rsidRDefault="00C31508" w:rsidP="00C31508">
      <w:pPr>
        <w:jc w:val="both"/>
        <w:rPr>
          <w:rFonts w:ascii="Arial" w:hAnsi="Arial" w:cs="Arial"/>
        </w:rPr>
      </w:pPr>
      <w:r w:rsidRPr="00744C22">
        <w:rPr>
          <w:rFonts w:ascii="Arial" w:hAnsi="Arial" w:cs="Arial"/>
        </w:rPr>
        <w:t>Déchargement et mise en place de la machine sur le site d’utilisation</w:t>
      </w:r>
      <w:r>
        <w:rPr>
          <w:rFonts w:ascii="Arial" w:hAnsi="Arial" w:cs="Arial"/>
        </w:rPr>
        <w:t>.</w:t>
      </w:r>
    </w:p>
    <w:p w14:paraId="253A72DF" w14:textId="77777777" w:rsidR="00C31508" w:rsidRDefault="00C31508" w:rsidP="00C31508">
      <w:pPr>
        <w:jc w:val="both"/>
        <w:rPr>
          <w:rFonts w:ascii="Arial" w:hAnsi="Arial" w:cs="Arial"/>
        </w:rPr>
      </w:pPr>
    </w:p>
    <w:p w14:paraId="0ED7629E" w14:textId="1E14F652" w:rsidR="00C31508" w:rsidRPr="00744C22" w:rsidRDefault="00C31508" w:rsidP="00C31508">
      <w:pPr>
        <w:jc w:val="both"/>
        <w:rPr>
          <w:rFonts w:ascii="Arial" w:hAnsi="Arial" w:cs="Arial"/>
        </w:rPr>
      </w:pPr>
      <w:r w:rsidRPr="00744C22">
        <w:rPr>
          <w:rFonts w:ascii="Arial" w:hAnsi="Arial" w:cs="Arial"/>
        </w:rPr>
        <w:t xml:space="preserve">Mise en service : </w:t>
      </w:r>
    </w:p>
    <w:p w14:paraId="77EF01B1" w14:textId="77777777" w:rsidR="00C31508" w:rsidRDefault="00C31508" w:rsidP="00C31508">
      <w:pPr>
        <w:pStyle w:val="Paragraphedeliste"/>
        <w:numPr>
          <w:ilvl w:val="0"/>
          <w:numId w:val="11"/>
        </w:numPr>
        <w:jc w:val="both"/>
        <w:rPr>
          <w:rFonts w:ascii="Arial" w:hAnsi="Arial" w:cs="Arial"/>
          <w:sz w:val="20"/>
        </w:rPr>
      </w:pPr>
      <w:r w:rsidRPr="00744C22">
        <w:rPr>
          <w:rFonts w:ascii="Arial" w:hAnsi="Arial" w:cs="Arial"/>
          <w:sz w:val="20"/>
        </w:rPr>
        <w:t>Raccordement aux énergies,</w:t>
      </w:r>
    </w:p>
    <w:p w14:paraId="2720C948" w14:textId="77777777" w:rsidR="00C31508" w:rsidRPr="008D0F45" w:rsidRDefault="00C31508" w:rsidP="00C31508">
      <w:pPr>
        <w:pStyle w:val="Paragraphedeliste"/>
        <w:numPr>
          <w:ilvl w:val="0"/>
          <w:numId w:val="11"/>
        </w:numPr>
        <w:jc w:val="both"/>
        <w:rPr>
          <w:rFonts w:ascii="Arial" w:hAnsi="Arial" w:cs="Arial"/>
          <w:sz w:val="20"/>
        </w:rPr>
      </w:pPr>
      <w:r w:rsidRPr="008D0F45">
        <w:rPr>
          <w:rFonts w:ascii="Arial" w:hAnsi="Arial" w:cs="Arial"/>
          <w:sz w:val="20"/>
        </w:rPr>
        <w:t>Fourniture d’un câble de raccordement électrique de 10m.</w:t>
      </w:r>
    </w:p>
    <w:p w14:paraId="2FD68AE0" w14:textId="77777777" w:rsidR="00C31508" w:rsidRPr="00744C22" w:rsidRDefault="00C31508" w:rsidP="00C31508">
      <w:pPr>
        <w:pStyle w:val="Paragraphedeliste"/>
        <w:numPr>
          <w:ilvl w:val="0"/>
          <w:numId w:val="11"/>
        </w:numPr>
        <w:jc w:val="both"/>
        <w:rPr>
          <w:rFonts w:ascii="Arial" w:hAnsi="Arial" w:cs="Arial"/>
          <w:sz w:val="20"/>
        </w:rPr>
      </w:pPr>
      <w:r w:rsidRPr="00744C22">
        <w:rPr>
          <w:rFonts w:ascii="Arial" w:hAnsi="Arial" w:cs="Arial"/>
          <w:sz w:val="20"/>
        </w:rPr>
        <w:t>Mise à niveau de la machine,</w:t>
      </w:r>
    </w:p>
    <w:p w14:paraId="549A844C" w14:textId="77777777" w:rsidR="00C31508" w:rsidRPr="00744C22" w:rsidRDefault="00C31508" w:rsidP="00C31508">
      <w:pPr>
        <w:pStyle w:val="Paragraphedeliste"/>
        <w:numPr>
          <w:ilvl w:val="0"/>
          <w:numId w:val="11"/>
        </w:numPr>
        <w:jc w:val="both"/>
        <w:rPr>
          <w:rFonts w:ascii="Arial" w:hAnsi="Arial" w:cs="Arial"/>
          <w:sz w:val="20"/>
        </w:rPr>
      </w:pPr>
      <w:r w:rsidRPr="00744C22">
        <w:rPr>
          <w:rFonts w:ascii="Arial" w:hAnsi="Arial" w:cs="Arial"/>
          <w:sz w:val="20"/>
        </w:rPr>
        <w:t>Vérification du bon fonctionnement général de la machine</w:t>
      </w:r>
    </w:p>
    <w:p w14:paraId="46D2380B" w14:textId="77777777" w:rsidR="00C31508" w:rsidRPr="00744C22" w:rsidRDefault="00C31508" w:rsidP="00C31508">
      <w:pPr>
        <w:pStyle w:val="Paragraphedeliste"/>
        <w:numPr>
          <w:ilvl w:val="0"/>
          <w:numId w:val="11"/>
        </w:numPr>
        <w:jc w:val="both"/>
        <w:rPr>
          <w:rFonts w:ascii="Arial" w:hAnsi="Arial" w:cs="Arial"/>
          <w:sz w:val="20"/>
        </w:rPr>
      </w:pPr>
      <w:r w:rsidRPr="00744C22">
        <w:rPr>
          <w:rFonts w:ascii="Arial" w:hAnsi="Arial" w:cs="Arial"/>
          <w:sz w:val="20"/>
        </w:rPr>
        <w:t>Contrôle des caractéristiques fonctionnelles et dimensionnelles</w:t>
      </w:r>
    </w:p>
    <w:p w14:paraId="09BCCF12" w14:textId="77777777" w:rsidR="00C31508" w:rsidRPr="00744C22" w:rsidRDefault="00C31508" w:rsidP="00C31508">
      <w:pPr>
        <w:pStyle w:val="Paragraphedeliste"/>
        <w:numPr>
          <w:ilvl w:val="0"/>
          <w:numId w:val="11"/>
        </w:numPr>
        <w:jc w:val="both"/>
        <w:rPr>
          <w:rFonts w:ascii="Arial" w:hAnsi="Arial" w:cs="Arial"/>
          <w:sz w:val="20"/>
        </w:rPr>
      </w:pPr>
      <w:r w:rsidRPr="00744C22">
        <w:rPr>
          <w:rFonts w:ascii="Arial" w:hAnsi="Arial" w:cs="Arial"/>
          <w:sz w:val="20"/>
        </w:rPr>
        <w:t>Contrôle de l’intégralité de la fourniture en accord avec la commande</w:t>
      </w:r>
    </w:p>
    <w:p w14:paraId="2B60AD8C" w14:textId="77777777" w:rsidR="00C31508" w:rsidRPr="00744C22" w:rsidRDefault="00C31508" w:rsidP="00C31508">
      <w:pPr>
        <w:pStyle w:val="Paragraphedeliste"/>
        <w:numPr>
          <w:ilvl w:val="0"/>
          <w:numId w:val="11"/>
        </w:numPr>
        <w:jc w:val="both"/>
        <w:rPr>
          <w:rFonts w:ascii="Arial" w:hAnsi="Arial" w:cs="Arial"/>
          <w:sz w:val="20"/>
        </w:rPr>
      </w:pPr>
      <w:r w:rsidRPr="00744C22">
        <w:rPr>
          <w:rFonts w:ascii="Arial" w:hAnsi="Arial" w:cs="Arial"/>
          <w:sz w:val="20"/>
        </w:rPr>
        <w:t>Les pleins d’huile hors fluide de coupe</w:t>
      </w:r>
    </w:p>
    <w:p w14:paraId="36EE9CB1" w14:textId="4157ABD5" w:rsidR="00C31508" w:rsidRPr="008D0F45" w:rsidRDefault="00C31508" w:rsidP="00C31508">
      <w:pPr>
        <w:pStyle w:val="Paragraphedeliste"/>
        <w:numPr>
          <w:ilvl w:val="0"/>
          <w:numId w:val="11"/>
        </w:numPr>
        <w:jc w:val="both"/>
        <w:rPr>
          <w:rFonts w:ascii="Arial" w:hAnsi="Arial" w:cs="Arial"/>
          <w:sz w:val="20"/>
          <w:szCs w:val="20"/>
        </w:rPr>
      </w:pPr>
      <w:r w:rsidRPr="008D0F45">
        <w:rPr>
          <w:rFonts w:ascii="Arial" w:hAnsi="Arial" w:cs="Arial"/>
          <w:sz w:val="20"/>
          <w:szCs w:val="20"/>
        </w:rPr>
        <w:t xml:space="preserve">Commande numérique </w:t>
      </w:r>
      <w:r w:rsidR="00C6258F">
        <w:rPr>
          <w:rFonts w:ascii="Arial" w:hAnsi="Arial" w:cs="Arial"/>
          <w:sz w:val="20"/>
          <w:szCs w:val="20"/>
        </w:rPr>
        <w:t xml:space="preserve">de type </w:t>
      </w:r>
      <w:r w:rsidRPr="008D0F45">
        <w:rPr>
          <w:rFonts w:ascii="Arial" w:hAnsi="Arial" w:cs="Arial"/>
        </w:rPr>
        <w:t>FANUC 31</w:t>
      </w:r>
      <w:r w:rsidRPr="008D0F45">
        <w:rPr>
          <w:rFonts w:ascii="Arial" w:hAnsi="Arial" w:cs="Arial"/>
          <w:i/>
          <w:iCs/>
        </w:rPr>
        <w:t>i</w:t>
      </w:r>
      <w:r w:rsidRPr="008D0F45">
        <w:rPr>
          <w:rFonts w:ascii="Arial" w:hAnsi="Arial" w:cs="Arial"/>
        </w:rPr>
        <w:t>-B5</w:t>
      </w:r>
      <w:r w:rsidR="00025296">
        <w:rPr>
          <w:rFonts w:ascii="Arial" w:hAnsi="Arial" w:cs="Arial"/>
        </w:rPr>
        <w:t xml:space="preserve"> ou équivalent</w:t>
      </w:r>
    </w:p>
    <w:p w14:paraId="5DD0A70A" w14:textId="77777777" w:rsidR="000B48AA" w:rsidRDefault="000B48AA" w:rsidP="000B48AA">
      <w:pPr>
        <w:jc w:val="both"/>
        <w:rPr>
          <w:rFonts w:ascii="Arial" w:hAnsi="Arial" w:cs="Arial"/>
          <w:i/>
        </w:rPr>
      </w:pPr>
    </w:p>
    <w:p w14:paraId="28A50586" w14:textId="77777777" w:rsidR="000B48AA" w:rsidRDefault="000B48AA" w:rsidP="000B48AA">
      <w:pPr>
        <w:jc w:val="both"/>
        <w:rPr>
          <w:rFonts w:ascii="Arial" w:hAnsi="Arial" w:cs="Arial"/>
          <w:i/>
        </w:rPr>
      </w:pPr>
    </w:p>
    <w:p w14:paraId="5DD1A5D1" w14:textId="77777777" w:rsidR="000B48AA" w:rsidRDefault="000B48AA" w:rsidP="000B48AA">
      <w:pPr>
        <w:jc w:val="both"/>
        <w:rPr>
          <w:rFonts w:ascii="Arial" w:hAnsi="Arial" w:cs="Arial"/>
          <w:i/>
        </w:rPr>
      </w:pPr>
      <w:r>
        <w:rPr>
          <w:rFonts w:ascii="Arial" w:hAnsi="Arial" w:cs="Arial"/>
          <w:b/>
          <w:u w:val="single"/>
        </w:rPr>
        <w:t xml:space="preserve">Prestation supplémentaires éventuelles </w:t>
      </w:r>
      <w:r w:rsidRPr="00AE7A0C">
        <w:rPr>
          <w:rFonts w:ascii="Arial" w:hAnsi="Arial" w:cs="Arial"/>
          <w:i/>
        </w:rPr>
        <w:t xml:space="preserve">(prestations qu’il est demandé au candidat de chiffrer </w:t>
      </w:r>
      <w:r>
        <w:rPr>
          <w:rFonts w:ascii="Arial" w:hAnsi="Arial" w:cs="Arial"/>
          <w:i/>
        </w:rPr>
        <w:t xml:space="preserve">sans que cela soit obligatoire </w:t>
      </w:r>
      <w:r w:rsidRPr="00AE7A0C">
        <w:rPr>
          <w:rFonts w:ascii="Arial" w:hAnsi="Arial" w:cs="Arial"/>
          <w:i/>
        </w:rPr>
        <w:t xml:space="preserve"> qui </w:t>
      </w:r>
      <w:r>
        <w:rPr>
          <w:rFonts w:ascii="Arial" w:hAnsi="Arial" w:cs="Arial"/>
          <w:i/>
        </w:rPr>
        <w:t xml:space="preserve"> ne </w:t>
      </w:r>
      <w:r w:rsidRPr="00AE7A0C">
        <w:rPr>
          <w:rFonts w:ascii="Arial" w:hAnsi="Arial" w:cs="Arial"/>
          <w:i/>
        </w:rPr>
        <w:t xml:space="preserve">seront </w:t>
      </w:r>
      <w:r>
        <w:rPr>
          <w:rFonts w:ascii="Arial" w:hAnsi="Arial" w:cs="Arial"/>
          <w:i/>
        </w:rPr>
        <w:t>pas</w:t>
      </w:r>
      <w:r w:rsidRPr="00AE7A0C">
        <w:rPr>
          <w:rFonts w:ascii="Arial" w:hAnsi="Arial" w:cs="Arial"/>
          <w:i/>
        </w:rPr>
        <w:t xml:space="preserve"> analysées </w:t>
      </w:r>
      <w:r>
        <w:rPr>
          <w:rFonts w:ascii="Arial" w:hAnsi="Arial" w:cs="Arial"/>
          <w:i/>
        </w:rPr>
        <w:t xml:space="preserve"> et </w:t>
      </w:r>
      <w:r w:rsidRPr="00AE7A0C">
        <w:rPr>
          <w:rFonts w:ascii="Arial" w:hAnsi="Arial" w:cs="Arial"/>
          <w:i/>
        </w:rPr>
        <w:t xml:space="preserve">qui </w:t>
      </w:r>
      <w:r>
        <w:rPr>
          <w:rFonts w:ascii="Arial" w:hAnsi="Arial" w:cs="Arial"/>
          <w:i/>
        </w:rPr>
        <w:t>pourront ou non être</w:t>
      </w:r>
      <w:r w:rsidRPr="00AE7A0C">
        <w:rPr>
          <w:rFonts w:ascii="Arial" w:hAnsi="Arial" w:cs="Arial"/>
          <w:i/>
        </w:rPr>
        <w:t xml:space="preserve"> commandées)</w:t>
      </w:r>
    </w:p>
    <w:p w14:paraId="4ED32F59" w14:textId="77777777" w:rsidR="000B48AA" w:rsidRDefault="000B48AA" w:rsidP="000B48AA">
      <w:pPr>
        <w:jc w:val="both"/>
        <w:rPr>
          <w:rFonts w:ascii="Arial" w:hAnsi="Arial" w:cs="Arial"/>
          <w:i/>
        </w:rPr>
      </w:pPr>
    </w:p>
    <w:p w14:paraId="121A2E73" w14:textId="77777777" w:rsidR="00C31508" w:rsidRPr="004409A3" w:rsidRDefault="00C31508" w:rsidP="00C31508">
      <w:pPr>
        <w:pStyle w:val="Paragraphedeliste"/>
        <w:numPr>
          <w:ilvl w:val="0"/>
          <w:numId w:val="15"/>
        </w:numPr>
        <w:jc w:val="both"/>
        <w:rPr>
          <w:rFonts w:ascii="Arial" w:hAnsi="Arial" w:cs="Arial"/>
          <w:sz w:val="20"/>
          <w:szCs w:val="20"/>
        </w:rPr>
      </w:pPr>
      <w:r>
        <w:rPr>
          <w:rFonts w:ascii="Arial" w:hAnsi="Arial" w:cs="Arial"/>
          <w:sz w:val="20"/>
          <w:szCs w:val="20"/>
        </w:rPr>
        <w:t>PSE n°1 : Logiciel de programmation conversationnel et licences multipostes (16 mini)</w:t>
      </w:r>
      <w:r w:rsidRPr="004409A3">
        <w:rPr>
          <w:rFonts w:ascii="Arial" w:hAnsi="Arial" w:cs="Arial"/>
          <w:sz w:val="20"/>
          <w:szCs w:val="20"/>
        </w:rPr>
        <w:t>.</w:t>
      </w:r>
    </w:p>
    <w:p w14:paraId="1174B67D" w14:textId="77777777" w:rsidR="00C31508" w:rsidRDefault="00C31508" w:rsidP="00C31508">
      <w:pPr>
        <w:pStyle w:val="Paragraphedeliste"/>
        <w:numPr>
          <w:ilvl w:val="0"/>
          <w:numId w:val="15"/>
        </w:numPr>
        <w:jc w:val="both"/>
        <w:rPr>
          <w:rFonts w:ascii="Arial" w:hAnsi="Arial" w:cs="Arial"/>
          <w:sz w:val="20"/>
          <w:szCs w:val="20"/>
        </w:rPr>
      </w:pPr>
      <w:r>
        <w:rPr>
          <w:rFonts w:ascii="Arial" w:hAnsi="Arial" w:cs="Arial"/>
          <w:sz w:val="20"/>
          <w:szCs w:val="20"/>
        </w:rPr>
        <w:t>PSE n°2 : Formation au logiciel de programmation conversationnel</w:t>
      </w:r>
    </w:p>
    <w:p w14:paraId="4589A28A" w14:textId="77777777" w:rsidR="00C31508" w:rsidRPr="00930C89" w:rsidRDefault="00C31508" w:rsidP="00C31508">
      <w:pPr>
        <w:pStyle w:val="Paragraphedeliste"/>
        <w:numPr>
          <w:ilvl w:val="0"/>
          <w:numId w:val="15"/>
        </w:numPr>
        <w:jc w:val="both"/>
        <w:rPr>
          <w:rFonts w:ascii="Arial" w:hAnsi="Arial" w:cs="Arial"/>
          <w:sz w:val="20"/>
          <w:szCs w:val="20"/>
        </w:rPr>
      </w:pPr>
      <w:r>
        <w:rPr>
          <w:rFonts w:ascii="Arial" w:hAnsi="Arial" w:cs="Arial"/>
          <w:sz w:val="20"/>
          <w:szCs w:val="20"/>
        </w:rPr>
        <w:t>PSE n°3 : Extension de garantie à 6 ans</w:t>
      </w:r>
    </w:p>
    <w:p w14:paraId="34456BA6" w14:textId="77777777" w:rsidR="000B48AA" w:rsidRPr="00AE7A0C" w:rsidRDefault="000B48AA" w:rsidP="000B48AA">
      <w:pPr>
        <w:jc w:val="both"/>
        <w:rPr>
          <w:rFonts w:ascii="Arial" w:hAnsi="Arial" w:cs="Arial"/>
          <w:i/>
        </w:rPr>
      </w:pPr>
    </w:p>
    <w:p w14:paraId="663F9DB6" w14:textId="77777777" w:rsidR="000B48AA" w:rsidRPr="005855FC" w:rsidRDefault="000B48AA" w:rsidP="000B48AA">
      <w:pPr>
        <w:jc w:val="both"/>
        <w:rPr>
          <w:rFonts w:ascii="Arial" w:hAnsi="Arial" w:cs="Arial"/>
        </w:rPr>
      </w:pPr>
    </w:p>
    <w:p w14:paraId="31924A3A" w14:textId="77777777" w:rsidR="000B48AA" w:rsidRPr="005855FC" w:rsidRDefault="000B48AA" w:rsidP="000B48AA">
      <w:pPr>
        <w:jc w:val="both"/>
        <w:rPr>
          <w:rFonts w:ascii="Arial" w:hAnsi="Arial" w:cs="Arial"/>
        </w:rPr>
      </w:pPr>
      <w:r w:rsidRPr="00AE7A0C">
        <w:rPr>
          <w:rFonts w:ascii="Arial" w:hAnsi="Arial" w:cs="Arial"/>
          <w:b/>
          <w:u w:val="single"/>
        </w:rPr>
        <w:t>Particularités des lieux d’installation (étages</w:t>
      </w:r>
      <w:r w:rsidRPr="005855FC">
        <w:rPr>
          <w:rFonts w:ascii="Arial" w:hAnsi="Arial" w:cs="Arial"/>
        </w:rPr>
        <w:t xml:space="preserve"> ou non, dimension des accès si matériel volumineux, horaires d’ouverture particuliers, pré requis liés à l’hygiène et/ou la sécurité …</w:t>
      </w:r>
      <w:proofErr w:type="spellStart"/>
      <w:r w:rsidRPr="005855FC">
        <w:rPr>
          <w:rFonts w:ascii="Arial" w:hAnsi="Arial" w:cs="Arial"/>
        </w:rPr>
        <w:t>etc</w:t>
      </w:r>
      <w:proofErr w:type="spellEnd"/>
      <w:r w:rsidRPr="005855FC">
        <w:rPr>
          <w:rFonts w:ascii="Arial" w:hAnsi="Arial" w:cs="Arial"/>
        </w:rPr>
        <w:t> :</w:t>
      </w:r>
    </w:p>
    <w:p w14:paraId="54365741" w14:textId="77777777" w:rsidR="000B48AA" w:rsidRDefault="000B48AA" w:rsidP="000B48AA">
      <w:pPr>
        <w:jc w:val="both"/>
        <w:rPr>
          <w:rFonts w:ascii="Arial" w:hAnsi="Arial" w:cs="Arial"/>
        </w:rPr>
      </w:pPr>
    </w:p>
    <w:p w14:paraId="0AD76646" w14:textId="77777777" w:rsidR="00F81F19" w:rsidRPr="00744C22" w:rsidRDefault="00F81F19" w:rsidP="00F81F19">
      <w:pPr>
        <w:jc w:val="both"/>
        <w:rPr>
          <w:rFonts w:ascii="Arial" w:hAnsi="Arial" w:cs="Arial"/>
        </w:rPr>
      </w:pPr>
      <w:r w:rsidRPr="00744C22">
        <w:rPr>
          <w:rFonts w:ascii="Arial" w:hAnsi="Arial" w:cs="Arial"/>
        </w:rPr>
        <w:lastRenderedPageBreak/>
        <w:t>La machine sera installée dans l’atelier du département GMP de l’IUT de DIJON. Cet atelier, de plein pied est accessible aux engins de manutention type Fenwick. La machine devra être livrée dans l’atelier sur son emplacement d’utilisation.</w:t>
      </w:r>
    </w:p>
    <w:p w14:paraId="047B5084" w14:textId="77777777" w:rsidR="00F81F19" w:rsidRDefault="00F81F19" w:rsidP="00F81F19">
      <w:pPr>
        <w:jc w:val="both"/>
        <w:rPr>
          <w:rFonts w:ascii="Arial" w:hAnsi="Arial" w:cs="Arial"/>
        </w:rPr>
      </w:pPr>
      <w:r w:rsidRPr="00744C22">
        <w:rPr>
          <w:rFonts w:ascii="Arial" w:hAnsi="Arial" w:cs="Arial"/>
        </w:rPr>
        <w:t>Ouverture atelier : du lundi au vendredi de 8h à 12h et 13h30 à 17h30</w:t>
      </w:r>
    </w:p>
    <w:p w14:paraId="34A1D65B" w14:textId="760055C7" w:rsidR="00E91FB4" w:rsidRDefault="00E91FB4" w:rsidP="000B48AA">
      <w:pPr>
        <w:jc w:val="both"/>
        <w:rPr>
          <w:rFonts w:ascii="Arial" w:hAnsi="Arial" w:cs="Arial"/>
        </w:rPr>
      </w:pPr>
    </w:p>
    <w:p w14:paraId="05E7B5D2" w14:textId="77777777" w:rsidR="00F81F19" w:rsidRPr="005855FC" w:rsidRDefault="00F81F19" w:rsidP="000B48AA">
      <w:pPr>
        <w:jc w:val="both"/>
        <w:rPr>
          <w:rFonts w:ascii="Arial" w:hAnsi="Arial" w:cs="Arial"/>
        </w:rPr>
      </w:pPr>
    </w:p>
    <w:p w14:paraId="3FA93CB2" w14:textId="77777777" w:rsidR="000B48AA" w:rsidRPr="005855FC" w:rsidRDefault="000B48AA" w:rsidP="000B48AA">
      <w:pPr>
        <w:rPr>
          <w:rFonts w:ascii="Arial" w:hAnsi="Arial" w:cs="Arial"/>
          <w:b/>
          <w:u w:val="single"/>
        </w:rPr>
      </w:pPr>
      <w:r w:rsidRPr="005855FC">
        <w:rPr>
          <w:rFonts w:ascii="Arial" w:hAnsi="Arial" w:cs="Arial"/>
          <w:b/>
          <w:u w:val="single"/>
        </w:rPr>
        <w:t>Documentation</w:t>
      </w:r>
      <w:r>
        <w:rPr>
          <w:rFonts w:ascii="Arial" w:hAnsi="Arial" w:cs="Arial"/>
          <w:b/>
          <w:u w:val="single"/>
        </w:rPr>
        <w:t xml:space="preserve"> demandée à l’appui de l’offre</w:t>
      </w:r>
    </w:p>
    <w:p w14:paraId="5A8A581F" w14:textId="77777777" w:rsidR="000B48AA" w:rsidRPr="005855FC" w:rsidRDefault="000B48AA" w:rsidP="000B48AA">
      <w:pPr>
        <w:rPr>
          <w:rFonts w:ascii="Arial" w:hAnsi="Arial" w:cs="Arial"/>
        </w:rPr>
      </w:pPr>
    </w:p>
    <w:p w14:paraId="75BBFCF2" w14:textId="77777777" w:rsidR="00F81F19" w:rsidRPr="00744C22" w:rsidRDefault="00F81F19" w:rsidP="00F81F19">
      <w:pPr>
        <w:jc w:val="both"/>
        <w:rPr>
          <w:rFonts w:ascii="Arial" w:hAnsi="Arial" w:cs="Arial"/>
        </w:rPr>
      </w:pPr>
      <w:r w:rsidRPr="00744C22">
        <w:rPr>
          <w:rFonts w:ascii="Arial" w:hAnsi="Arial" w:cs="Arial"/>
        </w:rPr>
        <w:t>Tous les systèmes seront livrés avec une documentation d’utilisation et d’entretien en Français sur support papier et numérique (PDF).</w:t>
      </w:r>
    </w:p>
    <w:p w14:paraId="47E3CFF7" w14:textId="77777777" w:rsidR="00F81F19" w:rsidRPr="00744C22" w:rsidRDefault="00F81F19" w:rsidP="00F81F19">
      <w:pPr>
        <w:jc w:val="both"/>
        <w:rPr>
          <w:rFonts w:ascii="Arial" w:hAnsi="Arial" w:cs="Arial"/>
        </w:rPr>
      </w:pPr>
    </w:p>
    <w:p w14:paraId="09AE20E8" w14:textId="77777777" w:rsidR="00F81F19" w:rsidRPr="00744C22" w:rsidRDefault="00F81F19" w:rsidP="00F81F19">
      <w:pPr>
        <w:jc w:val="both"/>
        <w:rPr>
          <w:rFonts w:ascii="Arial" w:hAnsi="Arial" w:cs="Arial"/>
        </w:rPr>
      </w:pPr>
      <w:r w:rsidRPr="00744C22">
        <w:rPr>
          <w:rFonts w:ascii="Arial" w:hAnsi="Arial" w:cs="Arial"/>
        </w:rPr>
        <w:t>Documentation fournie en français comprenant :</w:t>
      </w:r>
    </w:p>
    <w:p w14:paraId="78312684" w14:textId="77777777" w:rsidR="00F81F19" w:rsidRPr="00744C22" w:rsidRDefault="00F81F19" w:rsidP="00F81F19">
      <w:pPr>
        <w:pStyle w:val="Paragraphedeliste"/>
        <w:numPr>
          <w:ilvl w:val="0"/>
          <w:numId w:val="16"/>
        </w:numPr>
        <w:jc w:val="both"/>
        <w:rPr>
          <w:rFonts w:ascii="Arial" w:hAnsi="Arial" w:cs="Arial"/>
          <w:sz w:val="20"/>
        </w:rPr>
      </w:pPr>
      <w:r w:rsidRPr="00744C22">
        <w:rPr>
          <w:rFonts w:ascii="Arial" w:hAnsi="Arial" w:cs="Arial"/>
          <w:sz w:val="20"/>
        </w:rPr>
        <w:t>Une notice d’exploitation,</w:t>
      </w:r>
    </w:p>
    <w:p w14:paraId="109F85AD" w14:textId="77777777" w:rsidR="00F81F19" w:rsidRPr="00744C22" w:rsidRDefault="00F81F19" w:rsidP="00F81F19">
      <w:pPr>
        <w:pStyle w:val="Paragraphedeliste"/>
        <w:numPr>
          <w:ilvl w:val="0"/>
          <w:numId w:val="16"/>
        </w:numPr>
        <w:jc w:val="both"/>
        <w:rPr>
          <w:rFonts w:ascii="Arial" w:hAnsi="Arial" w:cs="Arial"/>
          <w:sz w:val="20"/>
        </w:rPr>
      </w:pPr>
      <w:r w:rsidRPr="00744C22">
        <w:rPr>
          <w:rFonts w:ascii="Arial" w:hAnsi="Arial" w:cs="Arial"/>
          <w:sz w:val="20"/>
        </w:rPr>
        <w:t>Une notice de maintenance,</w:t>
      </w:r>
    </w:p>
    <w:p w14:paraId="52D7EABB" w14:textId="77777777" w:rsidR="00F81F19" w:rsidRPr="00744C22" w:rsidRDefault="00F81F19" w:rsidP="00F81F19">
      <w:pPr>
        <w:pStyle w:val="Paragraphedeliste"/>
        <w:numPr>
          <w:ilvl w:val="0"/>
          <w:numId w:val="16"/>
        </w:numPr>
        <w:jc w:val="both"/>
        <w:rPr>
          <w:rFonts w:ascii="Arial" w:hAnsi="Arial" w:cs="Arial"/>
        </w:rPr>
      </w:pPr>
      <w:r w:rsidRPr="00744C22">
        <w:rPr>
          <w:rFonts w:ascii="Arial" w:hAnsi="Arial" w:cs="Arial"/>
          <w:sz w:val="20"/>
        </w:rPr>
        <w:t>Une notice de programmation</w:t>
      </w:r>
    </w:p>
    <w:p w14:paraId="4054DA35" w14:textId="77777777" w:rsidR="00F81F19" w:rsidRPr="00744C22" w:rsidRDefault="00F81F19" w:rsidP="00F81F19">
      <w:pPr>
        <w:pStyle w:val="Paragraphedeliste"/>
        <w:numPr>
          <w:ilvl w:val="0"/>
          <w:numId w:val="16"/>
        </w:numPr>
        <w:jc w:val="both"/>
        <w:rPr>
          <w:rFonts w:ascii="Arial" w:hAnsi="Arial" w:cs="Arial"/>
          <w:sz w:val="20"/>
        </w:rPr>
      </w:pPr>
      <w:r w:rsidRPr="00744C22">
        <w:rPr>
          <w:rFonts w:ascii="Arial" w:hAnsi="Arial" w:cs="Arial"/>
          <w:sz w:val="20"/>
        </w:rPr>
        <w:t>Un plan d’implantation et d’encombrement</w:t>
      </w:r>
    </w:p>
    <w:p w14:paraId="4C32A9C3" w14:textId="77777777" w:rsidR="000B48AA" w:rsidRPr="005855FC" w:rsidRDefault="000B48AA" w:rsidP="000B48AA">
      <w:pPr>
        <w:jc w:val="both"/>
        <w:rPr>
          <w:rFonts w:ascii="Arial" w:hAnsi="Arial" w:cs="Arial"/>
        </w:rPr>
      </w:pPr>
    </w:p>
    <w:p w14:paraId="4EA78C49" w14:textId="77777777" w:rsidR="000B48AA" w:rsidRPr="005855FC" w:rsidRDefault="000B48AA" w:rsidP="000B48AA">
      <w:pPr>
        <w:jc w:val="both"/>
        <w:rPr>
          <w:rFonts w:ascii="Arial" w:hAnsi="Arial" w:cs="Arial"/>
        </w:rPr>
      </w:pPr>
    </w:p>
    <w:p w14:paraId="0CBD9C52" w14:textId="77777777" w:rsidR="000B48AA" w:rsidRPr="005855FC" w:rsidRDefault="000B48AA" w:rsidP="000B48AA">
      <w:pPr>
        <w:jc w:val="both"/>
        <w:rPr>
          <w:rFonts w:ascii="Arial" w:hAnsi="Arial" w:cs="Arial"/>
          <w:b/>
          <w:u w:val="single"/>
        </w:rPr>
      </w:pPr>
      <w:r w:rsidRPr="005855FC">
        <w:rPr>
          <w:rFonts w:ascii="Arial" w:hAnsi="Arial" w:cs="Arial"/>
          <w:b/>
          <w:u w:val="single"/>
        </w:rPr>
        <w:t>Formation :</w:t>
      </w:r>
    </w:p>
    <w:p w14:paraId="6122BA6C" w14:textId="77777777" w:rsidR="000B48AA" w:rsidRPr="005855FC" w:rsidRDefault="000B48AA" w:rsidP="000B48AA">
      <w:pPr>
        <w:ind w:right="-1"/>
        <w:jc w:val="both"/>
        <w:rPr>
          <w:rFonts w:ascii="Arial" w:hAnsi="Arial" w:cs="Arial"/>
        </w:rPr>
      </w:pPr>
    </w:p>
    <w:p w14:paraId="2E70829A" w14:textId="77777777" w:rsidR="00F81F19" w:rsidRDefault="00F81F19" w:rsidP="00F81F19">
      <w:pPr>
        <w:ind w:right="-1"/>
        <w:jc w:val="both"/>
        <w:rPr>
          <w:rFonts w:ascii="Arial" w:hAnsi="Arial" w:cs="Arial"/>
        </w:rPr>
      </w:pPr>
      <w:r>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2D4F0ED6" w14:textId="77777777" w:rsidR="00F81F19" w:rsidRDefault="00F81F19" w:rsidP="00F81F19">
      <w:pPr>
        <w:ind w:right="-1"/>
        <w:jc w:val="both"/>
        <w:rPr>
          <w:rFonts w:ascii="Arial" w:hAnsi="Arial" w:cs="Arial"/>
        </w:rPr>
      </w:pPr>
    </w:p>
    <w:p w14:paraId="4CF8E6C2" w14:textId="77777777" w:rsidR="00F81F19" w:rsidRPr="005855FC" w:rsidRDefault="00F81F19" w:rsidP="00F81F19">
      <w:pPr>
        <w:jc w:val="both"/>
        <w:rPr>
          <w:rFonts w:ascii="Arial" w:hAnsi="Arial" w:cs="Arial"/>
        </w:rPr>
      </w:pPr>
      <w:r w:rsidRPr="00744C22">
        <w:rPr>
          <w:rFonts w:ascii="Arial" w:hAnsi="Arial" w:cs="Arial"/>
        </w:rPr>
        <w:t>Formation pour 6 à 8 personnes à l’IUT de DIJON, à l’utilisation et à la maintenance de premier niveau de la machine suite à sa mise en route. Nombre de jours à préciser.</w:t>
      </w:r>
    </w:p>
    <w:p w14:paraId="781B82C9" w14:textId="77777777" w:rsidR="000B48AA" w:rsidRDefault="000B48AA" w:rsidP="000B48AA">
      <w:pPr>
        <w:jc w:val="both"/>
        <w:rPr>
          <w:rFonts w:ascii="Arial" w:hAnsi="Arial" w:cs="Arial"/>
          <w:b/>
          <w:sz w:val="24"/>
          <w:szCs w:val="24"/>
          <w:u w:val="single"/>
        </w:rPr>
      </w:pPr>
    </w:p>
    <w:p w14:paraId="5275527A" w14:textId="77777777" w:rsidR="000B48AA" w:rsidRDefault="000B48AA" w:rsidP="000B48AA">
      <w:pPr>
        <w:tabs>
          <w:tab w:val="left" w:pos="284"/>
        </w:tabs>
        <w:jc w:val="both"/>
        <w:rPr>
          <w:rFonts w:ascii="Arial" w:hAnsi="Arial" w:cs="Arial"/>
          <w:bCs/>
        </w:rPr>
      </w:pPr>
    </w:p>
    <w:p w14:paraId="3CB09E3F" w14:textId="72F54641" w:rsidR="00C6258F" w:rsidRDefault="00C6258F" w:rsidP="000B48AA">
      <w:pPr>
        <w:numPr>
          <w:ilvl w:val="0"/>
          <w:numId w:val="6"/>
        </w:numPr>
        <w:rPr>
          <w:rFonts w:ascii="Arial" w:hAnsi="Arial" w:cs="Arial"/>
          <w:b/>
          <w:u w:val="single"/>
        </w:rPr>
      </w:pPr>
      <w:r>
        <w:rPr>
          <w:rFonts w:ascii="Arial" w:hAnsi="Arial" w:cs="Arial"/>
          <w:b/>
          <w:u w:val="single"/>
        </w:rPr>
        <w:t>Clause d’équivalence :</w:t>
      </w:r>
    </w:p>
    <w:p w14:paraId="6265D231" w14:textId="77777777" w:rsidR="00C6258F" w:rsidRDefault="00C6258F" w:rsidP="00C6258F">
      <w:pPr>
        <w:rPr>
          <w:rFonts w:ascii="Arial" w:hAnsi="Arial" w:cs="Arial"/>
          <w:b/>
          <w:u w:val="single"/>
        </w:rPr>
      </w:pPr>
    </w:p>
    <w:p w14:paraId="7CF4DD9E" w14:textId="2ACD1300" w:rsidR="00C6258F" w:rsidRDefault="00C6258F" w:rsidP="00EF5511">
      <w:pPr>
        <w:jc w:val="both"/>
        <w:rPr>
          <w:rFonts w:ascii="Arial" w:hAnsi="Arial" w:cs="Arial"/>
        </w:rPr>
      </w:pPr>
      <w:r w:rsidRPr="00005719">
        <w:rPr>
          <w:rFonts w:ascii="Arial" w:hAnsi="Arial" w:cs="Arial"/>
        </w:rPr>
        <w:t xml:space="preserve">Lorsque le présent CCP fait référence à une marque, un modèle, un procédé, une norme ou une origine déterminée (par exemple la commande numérique </w:t>
      </w:r>
      <w:r>
        <w:rPr>
          <w:rFonts w:ascii="Arial" w:hAnsi="Arial" w:cs="Arial"/>
        </w:rPr>
        <w:t xml:space="preserve">de type </w:t>
      </w:r>
      <w:r w:rsidRPr="00005719">
        <w:rPr>
          <w:rFonts w:ascii="Arial" w:hAnsi="Arial" w:cs="Arial"/>
        </w:rPr>
        <w:t>FANUC 31i-B5</w:t>
      </w:r>
      <w:r>
        <w:rPr>
          <w:rFonts w:ascii="Arial" w:hAnsi="Arial" w:cs="Arial"/>
        </w:rPr>
        <w:t xml:space="preserve"> ou équivalent</w:t>
      </w:r>
      <w:r w:rsidRPr="00005719">
        <w:rPr>
          <w:rFonts w:ascii="Arial" w:hAnsi="Arial" w:cs="Arial"/>
        </w:rPr>
        <w:t>), ces références sont données à titre indicatif afin de définir un niveau minimal de performance, de qualité et de fonctionnalité attendu.</w:t>
      </w:r>
    </w:p>
    <w:p w14:paraId="58E6E631" w14:textId="77777777" w:rsidR="00C6258F" w:rsidRDefault="00C6258F" w:rsidP="00EF5511">
      <w:pPr>
        <w:jc w:val="both"/>
        <w:rPr>
          <w:rFonts w:ascii="Arial" w:hAnsi="Arial" w:cs="Arial"/>
        </w:rPr>
      </w:pPr>
    </w:p>
    <w:p w14:paraId="2D19BFF1" w14:textId="77777777" w:rsidR="00C6258F" w:rsidRPr="00005719" w:rsidRDefault="00C6258F" w:rsidP="00EF5511">
      <w:pPr>
        <w:jc w:val="both"/>
        <w:rPr>
          <w:rFonts w:ascii="Arial" w:hAnsi="Arial" w:cs="Arial"/>
        </w:rPr>
      </w:pPr>
      <w:r w:rsidRPr="00005719">
        <w:rPr>
          <w:rFonts w:ascii="Arial" w:hAnsi="Arial" w:cs="Arial"/>
        </w:rPr>
        <w:t>Cette mention est nécessaire pour assurer :la compatibilité technique avec le parc de machines-outils existant, l’interopérabilité avec les logiciels déjà en place, la standardisation de la maintenance et la réduction des coûts de formation du personnel opérateur et de maintenance, déjà formé sur ce type d’interface.</w:t>
      </w:r>
    </w:p>
    <w:p w14:paraId="4FE547BB" w14:textId="77777777" w:rsidR="00C6258F" w:rsidRPr="00005719" w:rsidRDefault="00C6258F" w:rsidP="00EF5511">
      <w:pPr>
        <w:jc w:val="both"/>
        <w:rPr>
          <w:rFonts w:ascii="Arial" w:hAnsi="Arial" w:cs="Arial"/>
        </w:rPr>
      </w:pPr>
    </w:p>
    <w:p w14:paraId="29FDC034" w14:textId="77777777" w:rsidR="00C6258F" w:rsidRPr="00005719" w:rsidRDefault="00C6258F" w:rsidP="00EF5511">
      <w:pPr>
        <w:jc w:val="both"/>
        <w:rPr>
          <w:rFonts w:ascii="Arial" w:hAnsi="Arial" w:cs="Arial"/>
        </w:rPr>
      </w:pPr>
      <w:r w:rsidRPr="00005719">
        <w:rPr>
          <w:rFonts w:ascii="Arial" w:hAnsi="Arial" w:cs="Arial"/>
        </w:rPr>
        <w:t xml:space="preserve">Le </w:t>
      </w:r>
      <w:r>
        <w:rPr>
          <w:rFonts w:ascii="Arial" w:hAnsi="Arial" w:cs="Arial"/>
        </w:rPr>
        <w:t>candidat</w:t>
      </w:r>
      <w:r w:rsidRPr="00005719">
        <w:rPr>
          <w:rFonts w:ascii="Arial" w:hAnsi="Arial" w:cs="Arial"/>
        </w:rPr>
        <w:t xml:space="preserve"> peut proposer tout matériel ou système équivalent, à condition qu’il démontre que la solution proposée présente des caractéristiques techniques, fonctionnelles et qualitatives au moins équivalentes à celles exigées.</w:t>
      </w:r>
    </w:p>
    <w:p w14:paraId="06C35A9E" w14:textId="77777777" w:rsidR="00C6258F" w:rsidRPr="00005719" w:rsidRDefault="00C6258F" w:rsidP="00EF5511">
      <w:pPr>
        <w:jc w:val="both"/>
        <w:rPr>
          <w:rFonts w:ascii="Arial" w:hAnsi="Arial" w:cs="Arial"/>
        </w:rPr>
      </w:pPr>
    </w:p>
    <w:p w14:paraId="0F781D11" w14:textId="77777777" w:rsidR="00C6258F" w:rsidRPr="00005719" w:rsidRDefault="00C6258F" w:rsidP="00EF5511">
      <w:pPr>
        <w:jc w:val="both"/>
        <w:rPr>
          <w:rFonts w:ascii="Arial" w:hAnsi="Arial" w:cs="Arial"/>
        </w:rPr>
      </w:pPr>
      <w:r w:rsidRPr="00005719">
        <w:rPr>
          <w:rFonts w:ascii="Arial" w:hAnsi="Arial" w:cs="Arial"/>
        </w:rPr>
        <w:t>Le candidat devra fournir, dans son offre, toutes les justifications techniques nécessaires (fiches techniques, comparatifs, essais, certifications, démonstrations, etc.) permettant à l’acheteur de vérifier cette équivalence.</w:t>
      </w:r>
    </w:p>
    <w:p w14:paraId="0DFFDB76" w14:textId="77777777" w:rsidR="00C6258F" w:rsidRPr="00005719" w:rsidRDefault="00C6258F" w:rsidP="00EF5511">
      <w:pPr>
        <w:jc w:val="both"/>
        <w:rPr>
          <w:rFonts w:ascii="Arial" w:hAnsi="Arial" w:cs="Arial"/>
        </w:rPr>
      </w:pPr>
    </w:p>
    <w:p w14:paraId="2B92FFE1" w14:textId="77777777" w:rsidR="00C6258F" w:rsidRDefault="00C6258F" w:rsidP="00EF5511">
      <w:pPr>
        <w:jc w:val="both"/>
        <w:rPr>
          <w:rFonts w:ascii="Arial" w:hAnsi="Arial" w:cs="Arial"/>
        </w:rPr>
      </w:pPr>
      <w:r w:rsidRPr="00005719">
        <w:rPr>
          <w:rFonts w:ascii="Arial" w:hAnsi="Arial" w:cs="Arial"/>
        </w:rPr>
        <w:t>L’acheteur se réserve le droit de refuser toute solution qui, bien que similaire, ne garantirait pas un niveau de performance, de compatibilité ou de fiabilité équivalent à celui requis.</w:t>
      </w:r>
    </w:p>
    <w:p w14:paraId="0D16303F" w14:textId="77777777" w:rsidR="00C6258F" w:rsidRDefault="00C6258F" w:rsidP="00C6258F">
      <w:pPr>
        <w:rPr>
          <w:rFonts w:ascii="Arial" w:hAnsi="Arial" w:cs="Arial"/>
          <w:b/>
          <w:u w:val="single"/>
        </w:rPr>
      </w:pPr>
    </w:p>
    <w:p w14:paraId="31655BF6" w14:textId="77777777" w:rsidR="00C6258F" w:rsidRDefault="00C6258F" w:rsidP="00C6258F">
      <w:pPr>
        <w:rPr>
          <w:rFonts w:ascii="Arial" w:hAnsi="Arial" w:cs="Arial"/>
          <w:b/>
          <w:u w:val="single"/>
        </w:rPr>
      </w:pPr>
    </w:p>
    <w:p w14:paraId="79E9FD17" w14:textId="5B67EB09" w:rsidR="000B48AA" w:rsidRPr="00F47E5E" w:rsidRDefault="000B48AA" w:rsidP="000B48AA">
      <w:pPr>
        <w:numPr>
          <w:ilvl w:val="0"/>
          <w:numId w:val="6"/>
        </w:numPr>
        <w:rPr>
          <w:rFonts w:ascii="Arial" w:hAnsi="Arial" w:cs="Arial"/>
          <w:b/>
          <w:u w:val="single"/>
        </w:rPr>
      </w:pPr>
      <w:r>
        <w:rPr>
          <w:rFonts w:ascii="Arial" w:hAnsi="Arial" w:cs="Arial"/>
          <w:b/>
          <w:u w:val="single"/>
        </w:rPr>
        <w:t>Durée du marché</w:t>
      </w:r>
    </w:p>
    <w:p w14:paraId="209F5557" w14:textId="77777777" w:rsidR="000B48AA" w:rsidRPr="002C05FE" w:rsidRDefault="000B48AA" w:rsidP="000B48AA">
      <w:pPr>
        <w:widowControl w:val="0"/>
        <w:ind w:right="72" w:firstLine="284"/>
        <w:jc w:val="both"/>
        <w:rPr>
          <w:rFonts w:ascii="Arial" w:hAnsi="Arial" w:cs="Arial"/>
          <w:sz w:val="22"/>
          <w:szCs w:val="22"/>
        </w:rPr>
      </w:pPr>
    </w:p>
    <w:p w14:paraId="1B99B95C" w14:textId="2656072F" w:rsidR="000B48AA" w:rsidRPr="0039518C" w:rsidRDefault="000B48AA" w:rsidP="000B48AA">
      <w:pPr>
        <w:widowControl w:val="0"/>
        <w:spacing w:before="216"/>
        <w:jc w:val="both"/>
        <w:rPr>
          <w:rFonts w:ascii="Arial" w:hAnsi="Arial" w:cs="Arial"/>
        </w:rPr>
      </w:pPr>
      <w:r w:rsidRPr="0039518C">
        <w:rPr>
          <w:rFonts w:ascii="Arial" w:hAnsi="Arial" w:cs="Arial"/>
        </w:rPr>
        <w:t>Il est conclu pour la période allant de sa date de notification au prestataire jusqu'à l’expiration de la durée de garantie</w:t>
      </w:r>
      <w:r w:rsidR="00F81F19">
        <w:rPr>
          <w:rFonts w:ascii="Arial" w:hAnsi="Arial" w:cs="Arial"/>
        </w:rPr>
        <w:t>.</w:t>
      </w:r>
    </w:p>
    <w:p w14:paraId="7368AE39" w14:textId="77777777" w:rsidR="000B48AA" w:rsidRPr="0039518C" w:rsidRDefault="000B48AA" w:rsidP="000B48AA">
      <w:pPr>
        <w:suppressAutoHyphens w:val="0"/>
        <w:autoSpaceDE w:val="0"/>
        <w:autoSpaceDN w:val="0"/>
        <w:adjustRightInd w:val="0"/>
        <w:jc w:val="both"/>
        <w:rPr>
          <w:rFonts w:ascii="Arial" w:hAnsi="Arial" w:cs="Arial"/>
        </w:rPr>
      </w:pPr>
    </w:p>
    <w:p w14:paraId="11F0BC91" w14:textId="77777777" w:rsidR="000B48AA" w:rsidRPr="0039518C" w:rsidRDefault="000B48AA" w:rsidP="000B48AA">
      <w:pPr>
        <w:suppressAutoHyphens w:val="0"/>
        <w:autoSpaceDE w:val="0"/>
        <w:autoSpaceDN w:val="0"/>
        <w:adjustRightInd w:val="0"/>
        <w:jc w:val="both"/>
        <w:rPr>
          <w:rFonts w:ascii="Arial" w:hAnsi="Arial" w:cs="Arial"/>
        </w:rPr>
      </w:pPr>
      <w:r w:rsidRPr="0039518C">
        <w:rPr>
          <w:rFonts w:ascii="Arial" w:hAnsi="Arial" w:cs="Arial"/>
        </w:rPr>
        <w:lastRenderedPageBreak/>
        <w:t>En tout état de cause, à compter de la notification du marché, le délai contractuel global de réalisation de l’ensemble de la prestation (hors garantie) est celui indiqué par le titulaire da</w:t>
      </w:r>
      <w:r>
        <w:rPr>
          <w:rFonts w:ascii="Arial" w:hAnsi="Arial" w:cs="Arial"/>
        </w:rPr>
        <w:t>ns son offre.</w:t>
      </w:r>
    </w:p>
    <w:p w14:paraId="5D3F7A22" w14:textId="77777777" w:rsidR="000B48AA" w:rsidRPr="00980B28" w:rsidRDefault="000B48AA" w:rsidP="000B48AA">
      <w:pPr>
        <w:rPr>
          <w:rFonts w:ascii="Arial" w:hAnsi="Arial" w:cs="Arial"/>
        </w:rPr>
      </w:pPr>
    </w:p>
    <w:p w14:paraId="673D4B9B" w14:textId="77777777" w:rsidR="000B48AA" w:rsidRDefault="000B48AA" w:rsidP="000B48AA">
      <w:pPr>
        <w:suppressAutoHyphens w:val="0"/>
        <w:autoSpaceDE w:val="0"/>
        <w:autoSpaceDN w:val="0"/>
        <w:adjustRightInd w:val="0"/>
        <w:jc w:val="both"/>
        <w:rPr>
          <w:rFonts w:ascii="Arial" w:hAnsi="Arial" w:cs="Arial"/>
          <w:sz w:val="22"/>
          <w:szCs w:val="22"/>
        </w:rPr>
      </w:pPr>
    </w:p>
    <w:p w14:paraId="358A70AC" w14:textId="77777777" w:rsidR="000B48AA" w:rsidRDefault="000B48AA" w:rsidP="000B48AA">
      <w:pPr>
        <w:numPr>
          <w:ilvl w:val="0"/>
          <w:numId w:val="6"/>
        </w:numPr>
        <w:rPr>
          <w:rFonts w:ascii="Arial" w:hAnsi="Arial" w:cs="Arial"/>
          <w:b/>
          <w:u w:val="single"/>
        </w:rPr>
      </w:pPr>
      <w:r>
        <w:rPr>
          <w:rFonts w:ascii="Arial" w:hAnsi="Arial" w:cs="Arial"/>
          <w:b/>
          <w:u w:val="single"/>
        </w:rPr>
        <w:t>Montant et forme du marché</w:t>
      </w:r>
    </w:p>
    <w:p w14:paraId="1B113786" w14:textId="77777777" w:rsidR="00E91FB4" w:rsidRDefault="00E91FB4" w:rsidP="00E91FB4">
      <w:pPr>
        <w:rPr>
          <w:rFonts w:ascii="Arial" w:hAnsi="Arial" w:cs="Arial"/>
          <w:b/>
          <w:u w:val="single"/>
        </w:rPr>
      </w:pPr>
    </w:p>
    <w:p w14:paraId="7E8BDCA1" w14:textId="77777777" w:rsidR="00E91FB4" w:rsidRDefault="00E91FB4" w:rsidP="00E91FB4">
      <w:pPr>
        <w:rPr>
          <w:rFonts w:ascii="Arial" w:hAnsi="Arial" w:cs="Arial"/>
          <w:b/>
          <w:u w:val="single"/>
        </w:rPr>
      </w:pPr>
      <w:r>
        <w:rPr>
          <w:rFonts w:ascii="Arial" w:hAnsi="Arial" w:cs="Arial"/>
          <w:b/>
          <w:u w:val="single"/>
        </w:rPr>
        <w:t>Marché passé en procédure adaptée en application des articles R2123-1 à R2123-4 du Code de Commande Publique.</w:t>
      </w:r>
    </w:p>
    <w:p w14:paraId="569BFB3B" w14:textId="77777777" w:rsidR="000B48AA" w:rsidRPr="00F47E5E" w:rsidRDefault="000B48AA" w:rsidP="00E91FB4">
      <w:pPr>
        <w:rPr>
          <w:rFonts w:ascii="Arial" w:hAnsi="Arial" w:cs="Arial"/>
          <w:b/>
          <w:u w:val="single"/>
        </w:rPr>
      </w:pPr>
    </w:p>
    <w:p w14:paraId="3901F242" w14:textId="38071790" w:rsidR="00E91FB4" w:rsidRDefault="00E91FB4" w:rsidP="00E91FB4">
      <w:pPr>
        <w:jc w:val="both"/>
        <w:rPr>
          <w:rFonts w:ascii="Arial" w:hAnsi="Arial" w:cs="Arial"/>
        </w:rPr>
      </w:pPr>
      <w:r>
        <w:rPr>
          <w:rFonts w:ascii="Arial" w:hAnsi="Arial" w:cs="Arial"/>
        </w:rPr>
        <w:t>Le marché est conclu sans minimum avec un maximum de 14</w:t>
      </w:r>
      <w:r w:rsidR="00F81F19">
        <w:rPr>
          <w:rFonts w:ascii="Arial" w:hAnsi="Arial" w:cs="Arial"/>
        </w:rPr>
        <w:t>3</w:t>
      </w:r>
      <w:r>
        <w:rPr>
          <w:rFonts w:ascii="Arial" w:hAnsi="Arial" w:cs="Arial"/>
        </w:rPr>
        <w:t> 000 € HT conformément au seuil de procédure adaptée (ce seuil est procédural et ne représente pas le montant estimatif du marché).</w:t>
      </w:r>
    </w:p>
    <w:p w14:paraId="1AB79011" w14:textId="77777777" w:rsidR="000B48AA" w:rsidRDefault="000B48AA" w:rsidP="000B48AA">
      <w:pPr>
        <w:suppressAutoHyphens w:val="0"/>
        <w:autoSpaceDE w:val="0"/>
        <w:autoSpaceDN w:val="0"/>
        <w:adjustRightInd w:val="0"/>
        <w:ind w:firstLine="284"/>
        <w:jc w:val="both"/>
        <w:rPr>
          <w:rFonts w:ascii="Arial" w:hAnsi="Arial" w:cs="Arial"/>
          <w:szCs w:val="22"/>
        </w:rPr>
      </w:pPr>
    </w:p>
    <w:p w14:paraId="0F1E9799" w14:textId="77777777" w:rsidR="00E91FB4" w:rsidRPr="00FF5427" w:rsidRDefault="00E91FB4" w:rsidP="000B48AA">
      <w:pPr>
        <w:suppressAutoHyphens w:val="0"/>
        <w:autoSpaceDE w:val="0"/>
        <w:autoSpaceDN w:val="0"/>
        <w:adjustRightInd w:val="0"/>
        <w:ind w:firstLine="284"/>
        <w:jc w:val="both"/>
        <w:rPr>
          <w:rFonts w:ascii="Arial" w:hAnsi="Arial" w:cs="Arial"/>
          <w:szCs w:val="22"/>
        </w:rPr>
      </w:pPr>
    </w:p>
    <w:p w14:paraId="23AA7DA2" w14:textId="77777777" w:rsidR="000B48AA" w:rsidRPr="0039518C" w:rsidRDefault="000B48AA" w:rsidP="000B48AA">
      <w:pPr>
        <w:numPr>
          <w:ilvl w:val="0"/>
          <w:numId w:val="6"/>
        </w:numPr>
        <w:rPr>
          <w:rFonts w:ascii="Arial" w:hAnsi="Arial" w:cs="Arial"/>
          <w:b/>
          <w:u w:val="single"/>
        </w:rPr>
      </w:pPr>
      <w:r w:rsidRPr="0039518C">
        <w:rPr>
          <w:rFonts w:ascii="Arial" w:hAnsi="Arial" w:cs="Arial"/>
          <w:b/>
          <w:u w:val="single"/>
        </w:rPr>
        <w:t xml:space="preserve"> Documents contractuels</w:t>
      </w:r>
    </w:p>
    <w:p w14:paraId="5EA27A67" w14:textId="77777777" w:rsidR="000B48AA" w:rsidRPr="0039518C" w:rsidRDefault="000B48AA" w:rsidP="000B48AA">
      <w:pPr>
        <w:suppressAutoHyphens w:val="0"/>
        <w:autoSpaceDE w:val="0"/>
        <w:autoSpaceDN w:val="0"/>
        <w:adjustRightInd w:val="0"/>
        <w:ind w:firstLine="284"/>
        <w:jc w:val="both"/>
        <w:rPr>
          <w:rFonts w:ascii="Arial" w:hAnsi="Arial" w:cs="Arial"/>
        </w:rPr>
      </w:pPr>
    </w:p>
    <w:p w14:paraId="1A3EB75C" w14:textId="77777777" w:rsidR="000B48AA" w:rsidRPr="0003550B" w:rsidRDefault="000B48AA" w:rsidP="000B48AA">
      <w:pPr>
        <w:suppressAutoHyphens w:val="0"/>
        <w:autoSpaceDE w:val="0"/>
        <w:autoSpaceDN w:val="0"/>
        <w:adjustRightInd w:val="0"/>
        <w:ind w:firstLine="284"/>
        <w:jc w:val="both"/>
        <w:rPr>
          <w:rFonts w:ascii="Arial" w:hAnsi="Arial" w:cs="Arial"/>
        </w:rPr>
      </w:pPr>
      <w:r w:rsidRPr="0003550B">
        <w:rPr>
          <w:rFonts w:ascii="Arial" w:hAnsi="Arial" w:cs="Arial"/>
        </w:rPr>
        <w:t xml:space="preserve">Par dérogation à l'article 4.1 du CCAG FCS, le marché est constitué par les éléments contractuels énumérés ci-dessous, par ordre de priorité décroissante : </w:t>
      </w:r>
    </w:p>
    <w:p w14:paraId="730CF426" w14:textId="5D3FEB2A" w:rsidR="000B48AA" w:rsidRDefault="000B48AA" w:rsidP="000B48AA">
      <w:pPr>
        <w:numPr>
          <w:ilvl w:val="0"/>
          <w:numId w:val="7"/>
        </w:numPr>
        <w:suppressAutoHyphens w:val="0"/>
        <w:autoSpaceDE w:val="0"/>
        <w:autoSpaceDN w:val="0"/>
        <w:adjustRightInd w:val="0"/>
        <w:jc w:val="both"/>
        <w:rPr>
          <w:rFonts w:ascii="Arial" w:hAnsi="Arial" w:cs="Arial"/>
        </w:rPr>
      </w:pPr>
      <w:r w:rsidRPr="0003550B">
        <w:rPr>
          <w:rFonts w:ascii="Arial" w:hAnsi="Arial" w:cs="Arial"/>
        </w:rPr>
        <w:t>Le présent cahier des clauses particulières</w:t>
      </w:r>
      <w:r w:rsidR="00F81F19">
        <w:rPr>
          <w:rFonts w:ascii="Arial" w:hAnsi="Arial" w:cs="Arial"/>
        </w:rPr>
        <w:t>-AE</w:t>
      </w:r>
      <w:r w:rsidRPr="0003550B">
        <w:rPr>
          <w:rFonts w:ascii="Arial" w:hAnsi="Arial" w:cs="Arial"/>
        </w:rPr>
        <w:t>, dont l'exemplaire original conservé dans les archives de l'université fait seul foi ;</w:t>
      </w:r>
    </w:p>
    <w:p w14:paraId="04798D09" w14:textId="77777777" w:rsidR="00F81F19" w:rsidRPr="008D4BED" w:rsidRDefault="00F81F19" w:rsidP="00F81F19">
      <w:pPr>
        <w:numPr>
          <w:ilvl w:val="0"/>
          <w:numId w:val="7"/>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n°0078 du 1</w:t>
      </w:r>
      <w:r w:rsidRPr="00AF2647">
        <w:rPr>
          <w:rFonts w:ascii="Arial" w:hAnsi="Arial" w:cs="Arial"/>
          <w:vertAlign w:val="superscript"/>
        </w:rPr>
        <w:t>er</w:t>
      </w:r>
      <w:r>
        <w:rPr>
          <w:rFonts w:ascii="Arial" w:hAnsi="Arial" w:cs="Arial"/>
        </w:rPr>
        <w:t xml:space="preserve"> avril 2021), désigné « CCAG FCS » dans le présent CCP ;</w:t>
      </w:r>
    </w:p>
    <w:p w14:paraId="782D7F4C" w14:textId="77777777" w:rsidR="00F81F19" w:rsidRPr="0003550B" w:rsidRDefault="00F81F19" w:rsidP="00F81F19">
      <w:pPr>
        <w:suppressAutoHyphens w:val="0"/>
        <w:autoSpaceDE w:val="0"/>
        <w:autoSpaceDN w:val="0"/>
        <w:adjustRightInd w:val="0"/>
        <w:ind w:left="1004"/>
        <w:jc w:val="both"/>
        <w:rPr>
          <w:rFonts w:ascii="Arial" w:hAnsi="Arial" w:cs="Arial"/>
        </w:rPr>
      </w:pPr>
    </w:p>
    <w:p w14:paraId="26E14FEE" w14:textId="77777777" w:rsidR="000B48AA" w:rsidRDefault="000B48AA" w:rsidP="000B48AA">
      <w:pPr>
        <w:numPr>
          <w:ilvl w:val="0"/>
          <w:numId w:val="7"/>
        </w:numPr>
        <w:suppressAutoHyphens w:val="0"/>
        <w:autoSpaceDE w:val="0"/>
        <w:autoSpaceDN w:val="0"/>
        <w:adjustRightInd w:val="0"/>
        <w:jc w:val="both"/>
        <w:rPr>
          <w:rFonts w:ascii="Arial" w:hAnsi="Arial" w:cs="Arial"/>
        </w:rPr>
      </w:pPr>
      <w:r>
        <w:rPr>
          <w:rFonts w:ascii="Arial" w:hAnsi="Arial" w:cs="Arial"/>
        </w:rPr>
        <w:t>L’offre du titulaire</w:t>
      </w:r>
    </w:p>
    <w:p w14:paraId="2CC418F5" w14:textId="77777777" w:rsidR="000B48AA" w:rsidRPr="0003550B" w:rsidRDefault="000B48AA" w:rsidP="000B48AA">
      <w:pPr>
        <w:numPr>
          <w:ilvl w:val="0"/>
          <w:numId w:val="7"/>
        </w:numPr>
        <w:suppressAutoHyphens w:val="0"/>
        <w:autoSpaceDE w:val="0"/>
        <w:autoSpaceDN w:val="0"/>
        <w:adjustRightInd w:val="0"/>
        <w:jc w:val="both"/>
        <w:rPr>
          <w:rFonts w:ascii="Arial" w:hAnsi="Arial" w:cs="Arial"/>
        </w:rPr>
      </w:pPr>
      <w:r>
        <w:rPr>
          <w:rFonts w:ascii="Arial" w:hAnsi="Arial" w:cs="Arial"/>
        </w:rPr>
        <w:t xml:space="preserve">Les éventuels avenants et actes de sous </w:t>
      </w:r>
      <w:proofErr w:type="spellStart"/>
      <w:r>
        <w:rPr>
          <w:rFonts w:ascii="Arial" w:hAnsi="Arial" w:cs="Arial"/>
        </w:rPr>
        <w:t>traitance</w:t>
      </w:r>
      <w:proofErr w:type="spellEnd"/>
    </w:p>
    <w:p w14:paraId="79FE2B05" w14:textId="77777777" w:rsidR="000B48AA" w:rsidRPr="00AE0BE4" w:rsidRDefault="000B48AA" w:rsidP="000B48AA">
      <w:pPr>
        <w:widowControl w:val="0"/>
        <w:suppressAutoHyphens w:val="0"/>
        <w:ind w:left="567"/>
        <w:jc w:val="both"/>
        <w:rPr>
          <w:b/>
          <w:snapToGrid w:val="0"/>
        </w:rPr>
      </w:pPr>
    </w:p>
    <w:p w14:paraId="26C54B9D" w14:textId="77777777" w:rsidR="000B48AA" w:rsidRDefault="000B48AA" w:rsidP="000B48AA">
      <w:pPr>
        <w:pStyle w:val="WW-Corpsdetexte2"/>
        <w:ind w:firstLine="284"/>
        <w:rPr>
          <w:rFonts w:ascii="Arial" w:hAnsi="Arial" w:cs="Arial"/>
          <w:snapToGrid w:val="0"/>
          <w:sz w:val="22"/>
          <w:szCs w:val="22"/>
        </w:rPr>
      </w:pPr>
      <w:r w:rsidRPr="0039518C">
        <w:rPr>
          <w:rFonts w:ascii="Arial" w:hAnsi="Arial" w:cs="Arial"/>
          <w:sz w:val="20"/>
          <w:szCs w:val="20"/>
        </w:rPr>
        <w:t>Les obligations contractuelles définies supra expriment l’intégralité des obligations contractuelles des parties</w:t>
      </w:r>
      <w:r w:rsidRPr="00AE0BE4">
        <w:rPr>
          <w:rFonts w:ascii="Arial" w:hAnsi="Arial" w:cs="Arial"/>
          <w:snapToGrid w:val="0"/>
          <w:sz w:val="22"/>
          <w:szCs w:val="22"/>
        </w:rPr>
        <w:t>.</w:t>
      </w:r>
    </w:p>
    <w:p w14:paraId="79F295FB" w14:textId="77777777" w:rsidR="000B48AA" w:rsidRPr="00AE0BE4" w:rsidRDefault="000B48AA" w:rsidP="000B48AA">
      <w:pPr>
        <w:pStyle w:val="WW-Corpsdetexte2"/>
        <w:ind w:firstLine="284"/>
        <w:rPr>
          <w:rFonts w:ascii="Arial" w:hAnsi="Arial" w:cs="Arial"/>
          <w:b/>
          <w:snapToGrid w:val="0"/>
          <w:sz w:val="22"/>
          <w:szCs w:val="22"/>
        </w:rPr>
      </w:pPr>
    </w:p>
    <w:p w14:paraId="6A70B71E" w14:textId="77777777" w:rsidR="000B48AA" w:rsidRPr="0039518C" w:rsidRDefault="000B48AA" w:rsidP="000B48AA">
      <w:pPr>
        <w:ind w:firstLine="284"/>
        <w:jc w:val="both"/>
        <w:rPr>
          <w:rFonts w:ascii="Arial" w:hAnsi="Arial" w:cs="Arial"/>
        </w:rPr>
      </w:pPr>
      <w:r w:rsidRPr="0039518C">
        <w:rPr>
          <w:rFonts w:ascii="Arial" w:hAnsi="Arial" w:cs="Arial"/>
        </w:rPr>
        <w:t>Sauf approbation expresse du représentant légal de l’université ou de son délégataire, aucune condition générale ou spécifique figurant dans les documents envoyés par le titulaire ne pourra s’intégrer au marché.</w:t>
      </w:r>
    </w:p>
    <w:p w14:paraId="012DDA56" w14:textId="77777777" w:rsidR="000B48AA" w:rsidRPr="0039518C" w:rsidRDefault="000B48AA" w:rsidP="000B48AA">
      <w:pPr>
        <w:ind w:firstLine="284"/>
        <w:jc w:val="both"/>
        <w:rPr>
          <w:rFonts w:ascii="Arial" w:hAnsi="Arial" w:cs="Arial"/>
        </w:rPr>
      </w:pPr>
      <w:r w:rsidRPr="0039518C">
        <w:rPr>
          <w:rFonts w:ascii="Arial" w:hAnsi="Arial" w:cs="Arial"/>
        </w:rPr>
        <w:t>Il en est ainsi, sans que cette liste soit exhaustive, des conditions figurant sur les devis, sur les factures, des conditions figurant dans les documents commerciaux…</w:t>
      </w:r>
    </w:p>
    <w:p w14:paraId="571DBFF3" w14:textId="77777777" w:rsidR="000B48AA" w:rsidRPr="0039518C" w:rsidRDefault="000B48AA" w:rsidP="000B48AA">
      <w:pPr>
        <w:ind w:firstLine="284"/>
        <w:jc w:val="both"/>
        <w:rPr>
          <w:rFonts w:ascii="Arial" w:hAnsi="Arial" w:cs="Arial"/>
        </w:rPr>
      </w:pPr>
    </w:p>
    <w:p w14:paraId="2B59BBA6" w14:textId="77777777" w:rsidR="000B48AA" w:rsidRPr="0039518C" w:rsidRDefault="000B48AA" w:rsidP="000B48AA">
      <w:pPr>
        <w:pStyle w:val="Corpsdetexte"/>
        <w:rPr>
          <w:rFonts w:ascii="Arial" w:hAnsi="Arial" w:cs="Arial"/>
        </w:rPr>
      </w:pPr>
      <w:r w:rsidRPr="0039518C">
        <w:rPr>
          <w:rFonts w:ascii="Arial" w:hAnsi="Arial" w:cs="Arial"/>
        </w:rPr>
        <w:t>Le titulaire est réputé avoir suffisamment étudié les documents constitutifs du marché.</w:t>
      </w:r>
    </w:p>
    <w:p w14:paraId="2C80A39A" w14:textId="77777777" w:rsidR="000B48AA" w:rsidRPr="0039518C" w:rsidRDefault="000B48AA" w:rsidP="000B48AA">
      <w:pPr>
        <w:pStyle w:val="Corpsdetexte"/>
        <w:rPr>
          <w:rFonts w:ascii="Arial" w:hAnsi="Arial" w:cs="Arial"/>
        </w:rPr>
      </w:pPr>
    </w:p>
    <w:p w14:paraId="5E110BAF" w14:textId="77777777" w:rsidR="000B48AA" w:rsidRPr="0039518C" w:rsidRDefault="000B48AA" w:rsidP="000B48AA">
      <w:pPr>
        <w:pStyle w:val="Corpsdetexte"/>
        <w:rPr>
          <w:rFonts w:ascii="Arial" w:hAnsi="Arial" w:cs="Arial"/>
        </w:rPr>
      </w:pPr>
      <w:r w:rsidRPr="0039518C">
        <w:rPr>
          <w:rFonts w:ascii="Arial" w:hAnsi="Arial" w:cs="Arial"/>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4EFA1004" w14:textId="77777777" w:rsidR="000B48AA" w:rsidRPr="002E35FE" w:rsidRDefault="000B48AA" w:rsidP="000B48AA">
      <w:pPr>
        <w:pStyle w:val="Corpsdetexte"/>
        <w:ind w:firstLine="0"/>
        <w:jc w:val="left"/>
        <w:rPr>
          <w:rFonts w:ascii="Arial" w:hAnsi="Arial" w:cs="Arial"/>
          <w:sz w:val="22"/>
          <w:szCs w:val="22"/>
        </w:rPr>
      </w:pPr>
    </w:p>
    <w:p w14:paraId="6A454251"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Exécution des prestations</w:t>
      </w:r>
    </w:p>
    <w:p w14:paraId="7E0E0799" w14:textId="77777777" w:rsidR="000B48AA" w:rsidRPr="008A793B" w:rsidRDefault="000B48AA" w:rsidP="000B48AA">
      <w:pPr>
        <w:rPr>
          <w:rFonts w:ascii="Arial" w:hAnsi="Arial" w:cs="Arial"/>
          <w:b/>
          <w:u w:val="single"/>
        </w:rPr>
      </w:pPr>
    </w:p>
    <w:p w14:paraId="7B46612E"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Délai maximum sur lequel le titulaire s’engage pour la réalisation de l’ensemble de la prestation (y compris la formation)</w:t>
      </w:r>
    </w:p>
    <w:p w14:paraId="560B116E" w14:textId="77777777" w:rsidR="000B48AA" w:rsidRPr="001B7DCD" w:rsidRDefault="000B48AA" w:rsidP="000B48AA">
      <w:pPr>
        <w:pStyle w:val="Listepuce"/>
        <w:widowControl/>
        <w:numPr>
          <w:ilvl w:val="0"/>
          <w:numId w:val="0"/>
        </w:numPr>
        <w:ind w:right="0"/>
        <w:rPr>
          <w:rFonts w:ascii="Arial" w:hAnsi="Arial" w:cs="Arial"/>
          <w:b/>
          <w:sz w:val="22"/>
          <w:szCs w:val="22"/>
        </w:rPr>
      </w:pPr>
    </w:p>
    <w:p w14:paraId="01A87C36" w14:textId="69A1F2CB" w:rsidR="000B48AA" w:rsidRPr="00FF5427" w:rsidRDefault="000B48AA" w:rsidP="000B48AA">
      <w:pPr>
        <w:pStyle w:val="Corpsdetexte"/>
        <w:tabs>
          <w:tab w:val="left" w:pos="7938"/>
        </w:tabs>
        <w:rPr>
          <w:rFonts w:ascii="Arial" w:hAnsi="Arial" w:cs="Arial"/>
        </w:rPr>
      </w:pPr>
      <w:r w:rsidRPr="00FF5427">
        <w:rPr>
          <w:rFonts w:ascii="Arial" w:hAnsi="Arial" w:cs="Arial"/>
        </w:rPr>
        <w:t xml:space="preserve">L’ensemble des prestations </w:t>
      </w:r>
      <w:r w:rsidRPr="00FF5427">
        <w:rPr>
          <w:rFonts w:ascii="Arial" w:hAnsi="Arial" w:cs="Arial"/>
          <w:szCs w:val="22"/>
        </w:rPr>
        <w:t>(livraison, installation et formation)</w:t>
      </w:r>
      <w:r w:rsidRPr="00FF5427">
        <w:rPr>
          <w:rFonts w:ascii="Arial" w:hAnsi="Arial" w:cs="Arial"/>
        </w:rPr>
        <w:t xml:space="preserve"> doit être réalisé dans le délai maximum indiqué à l’article 1</w:t>
      </w:r>
      <w:r w:rsidR="00C6258F">
        <w:rPr>
          <w:rFonts w:ascii="Arial" w:hAnsi="Arial" w:cs="Arial"/>
        </w:rPr>
        <w:t>9</w:t>
      </w:r>
      <w:r>
        <w:rPr>
          <w:rFonts w:ascii="Arial" w:hAnsi="Arial" w:cs="Arial"/>
        </w:rPr>
        <w:t xml:space="preserve"> </w:t>
      </w:r>
      <w:r w:rsidRPr="00FF5427">
        <w:rPr>
          <w:rFonts w:ascii="Arial" w:hAnsi="Arial" w:cs="Arial"/>
        </w:rPr>
        <w:t>du présent CCP.</w:t>
      </w:r>
    </w:p>
    <w:p w14:paraId="37B1CF87" w14:textId="77777777" w:rsidR="000B48AA" w:rsidRPr="00FF5427" w:rsidRDefault="000B48AA" w:rsidP="000B48AA">
      <w:pPr>
        <w:pStyle w:val="Corpsdetexte"/>
        <w:rPr>
          <w:rFonts w:ascii="Arial" w:hAnsi="Arial" w:cs="Arial"/>
        </w:rPr>
      </w:pPr>
      <w:r w:rsidRPr="00FF5427">
        <w:rPr>
          <w:rFonts w:ascii="Arial" w:hAnsi="Arial" w:cs="Arial"/>
        </w:rPr>
        <w:t xml:space="preserve">Dans le cas où ce délai ne serait pas respecté, les pénalités prévues à l'article </w:t>
      </w:r>
      <w:r>
        <w:rPr>
          <w:rFonts w:ascii="Arial" w:hAnsi="Arial" w:cs="Arial"/>
        </w:rPr>
        <w:t>15</w:t>
      </w:r>
      <w:r w:rsidRPr="00FF5427">
        <w:rPr>
          <w:rFonts w:ascii="Arial" w:hAnsi="Arial" w:cs="Arial"/>
        </w:rPr>
        <w:t xml:space="preserve"> du présent CCP peuvent être imputées au titulaire par l’université.</w:t>
      </w:r>
    </w:p>
    <w:p w14:paraId="3B733274" w14:textId="77777777" w:rsidR="000B48AA" w:rsidRPr="00AE0BE4" w:rsidRDefault="000B48AA" w:rsidP="000B48AA">
      <w:pPr>
        <w:pStyle w:val="Listepuce"/>
        <w:widowControl/>
        <w:numPr>
          <w:ilvl w:val="0"/>
          <w:numId w:val="0"/>
        </w:numPr>
        <w:ind w:right="0"/>
        <w:rPr>
          <w:rFonts w:ascii="Arial" w:hAnsi="Arial" w:cs="Arial"/>
          <w:b/>
          <w:sz w:val="22"/>
          <w:szCs w:val="22"/>
        </w:rPr>
      </w:pPr>
    </w:p>
    <w:p w14:paraId="4D636B39"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 xml:space="preserve"> Lieu de livraison et d’installation</w:t>
      </w:r>
    </w:p>
    <w:p w14:paraId="7A1556CD" w14:textId="77777777" w:rsidR="000B48AA" w:rsidRPr="00A346D1" w:rsidRDefault="000B48AA" w:rsidP="000B48AA">
      <w:pPr>
        <w:pStyle w:val="Listepuce"/>
        <w:widowControl/>
        <w:numPr>
          <w:ilvl w:val="0"/>
          <w:numId w:val="0"/>
        </w:numPr>
        <w:ind w:right="0"/>
        <w:rPr>
          <w:rFonts w:ascii="Arial" w:hAnsi="Arial" w:cs="Arial"/>
          <w:b/>
          <w:sz w:val="22"/>
          <w:szCs w:val="22"/>
        </w:rPr>
      </w:pPr>
    </w:p>
    <w:p w14:paraId="14CDA6DE" w14:textId="4A2CE125" w:rsidR="00F81F19" w:rsidRDefault="00F81F19" w:rsidP="00F81F19">
      <w:pPr>
        <w:jc w:val="center"/>
        <w:rPr>
          <w:rFonts w:ascii="Arial" w:hAnsi="Arial" w:cs="Arial"/>
        </w:rPr>
      </w:pPr>
      <w:r>
        <w:rPr>
          <w:rFonts w:ascii="Arial" w:hAnsi="Arial" w:cs="Arial"/>
        </w:rPr>
        <w:t>Université Bourgogne Europe</w:t>
      </w:r>
    </w:p>
    <w:p w14:paraId="30874108" w14:textId="77777777" w:rsidR="00F81F19" w:rsidRPr="008B4AE1" w:rsidRDefault="00F81F19" w:rsidP="00F81F19">
      <w:pPr>
        <w:pStyle w:val="Retraitcorpsdetexte"/>
        <w:tabs>
          <w:tab w:val="left" w:pos="1300"/>
        </w:tabs>
        <w:spacing w:before="60"/>
        <w:jc w:val="center"/>
        <w:rPr>
          <w:rFonts w:ascii="Arial" w:hAnsi="Arial" w:cs="Arial"/>
          <w:sz w:val="20"/>
          <w:szCs w:val="20"/>
        </w:rPr>
      </w:pPr>
      <w:r w:rsidRPr="008B4AE1">
        <w:rPr>
          <w:rFonts w:ascii="Arial" w:hAnsi="Arial" w:cs="Arial"/>
          <w:sz w:val="20"/>
          <w:szCs w:val="20"/>
        </w:rPr>
        <w:t>IUT DIJON-AUXERRE</w:t>
      </w:r>
    </w:p>
    <w:p w14:paraId="4FD69417" w14:textId="77777777" w:rsidR="00F81F19" w:rsidRPr="008B4AE1" w:rsidRDefault="00F81F19" w:rsidP="00F81F19">
      <w:pPr>
        <w:pStyle w:val="Retraitcorpsdetexte"/>
        <w:tabs>
          <w:tab w:val="left" w:pos="1300"/>
        </w:tabs>
        <w:spacing w:before="60"/>
        <w:jc w:val="center"/>
        <w:rPr>
          <w:rFonts w:ascii="Arial" w:hAnsi="Arial" w:cs="Arial"/>
          <w:sz w:val="20"/>
          <w:szCs w:val="20"/>
        </w:rPr>
      </w:pPr>
      <w:r w:rsidRPr="008B4AE1">
        <w:rPr>
          <w:rFonts w:ascii="Arial" w:hAnsi="Arial" w:cs="Arial"/>
          <w:sz w:val="20"/>
          <w:szCs w:val="20"/>
        </w:rPr>
        <w:lastRenderedPageBreak/>
        <w:t>Bd du Docteur Petitjean – BP17867 - 21078 Dijon Cédex</w:t>
      </w:r>
    </w:p>
    <w:p w14:paraId="75FC1B6E" w14:textId="77777777" w:rsidR="00F81F19" w:rsidRPr="008B4AE1" w:rsidRDefault="00F81F19" w:rsidP="00F81F19">
      <w:pPr>
        <w:pStyle w:val="Retraitcorpsdetexte"/>
        <w:tabs>
          <w:tab w:val="left" w:pos="1300"/>
        </w:tabs>
        <w:spacing w:before="60"/>
        <w:jc w:val="center"/>
        <w:rPr>
          <w:rFonts w:ascii="Arial" w:hAnsi="Arial" w:cs="Arial"/>
          <w:sz w:val="20"/>
          <w:szCs w:val="20"/>
        </w:rPr>
      </w:pPr>
      <w:r>
        <w:rPr>
          <w:rFonts w:ascii="Arial" w:hAnsi="Arial" w:cs="Arial"/>
          <w:sz w:val="20"/>
          <w:szCs w:val="20"/>
        </w:rPr>
        <w:t>Jérôme COSTE</w:t>
      </w:r>
    </w:p>
    <w:p w14:paraId="63B54C6F" w14:textId="77777777" w:rsidR="00F81F19" w:rsidRPr="008B4AE1" w:rsidRDefault="00F81F19" w:rsidP="00F81F19">
      <w:pPr>
        <w:pStyle w:val="Retraitcorpsdetexte"/>
        <w:tabs>
          <w:tab w:val="left" w:pos="1300"/>
        </w:tabs>
        <w:spacing w:before="60"/>
        <w:jc w:val="center"/>
        <w:rPr>
          <w:rFonts w:ascii="Arial" w:hAnsi="Arial" w:cs="Arial"/>
          <w:sz w:val="20"/>
          <w:szCs w:val="20"/>
        </w:rPr>
      </w:pPr>
      <w:r w:rsidRPr="008B4AE1">
        <w:rPr>
          <w:rFonts w:ascii="Arial" w:hAnsi="Arial" w:cs="Arial"/>
          <w:sz w:val="20"/>
          <w:szCs w:val="20"/>
        </w:rPr>
        <w:t>Tél : 03.80.39.6</w:t>
      </w:r>
      <w:r>
        <w:rPr>
          <w:rFonts w:ascii="Arial" w:hAnsi="Arial" w:cs="Arial"/>
          <w:sz w:val="20"/>
          <w:szCs w:val="20"/>
        </w:rPr>
        <w:t>5</w:t>
      </w:r>
      <w:r w:rsidRPr="008B4AE1">
        <w:rPr>
          <w:rFonts w:ascii="Arial" w:hAnsi="Arial" w:cs="Arial"/>
          <w:sz w:val="20"/>
          <w:szCs w:val="20"/>
        </w:rPr>
        <w:t>.</w:t>
      </w:r>
      <w:r>
        <w:rPr>
          <w:rFonts w:ascii="Arial" w:hAnsi="Arial" w:cs="Arial"/>
          <w:sz w:val="20"/>
          <w:szCs w:val="20"/>
        </w:rPr>
        <w:t>02</w:t>
      </w:r>
    </w:p>
    <w:p w14:paraId="3D4239BB" w14:textId="77777777" w:rsidR="00F81F19" w:rsidRPr="008B4AE1" w:rsidRDefault="00F81F19" w:rsidP="00F81F19">
      <w:pPr>
        <w:pStyle w:val="Retraitcorpsdetexte"/>
        <w:tabs>
          <w:tab w:val="left" w:pos="1300"/>
        </w:tabs>
        <w:spacing w:before="60"/>
        <w:jc w:val="center"/>
        <w:rPr>
          <w:rFonts w:ascii="Arial" w:hAnsi="Arial" w:cs="Arial"/>
          <w:sz w:val="20"/>
          <w:szCs w:val="20"/>
        </w:rPr>
      </w:pPr>
      <w:r w:rsidRPr="008B4AE1">
        <w:rPr>
          <w:rFonts w:ascii="Arial" w:hAnsi="Arial" w:cs="Arial"/>
          <w:sz w:val="20"/>
          <w:szCs w:val="20"/>
        </w:rPr>
        <w:t>Secrétariat : 03.80.39.64.90</w:t>
      </w:r>
    </w:p>
    <w:p w14:paraId="1CFA1FFC" w14:textId="456EC7A3" w:rsidR="000B48AA" w:rsidRPr="00FF5427" w:rsidRDefault="00F81F19" w:rsidP="00F81F19">
      <w:pPr>
        <w:pStyle w:val="Retraitcorpsdetexte"/>
        <w:tabs>
          <w:tab w:val="left" w:pos="1300"/>
        </w:tabs>
        <w:spacing w:before="60"/>
        <w:jc w:val="center"/>
        <w:rPr>
          <w:rFonts w:ascii="Arial" w:hAnsi="Arial" w:cs="Arial"/>
          <w:i/>
          <w:sz w:val="18"/>
          <w:szCs w:val="20"/>
          <w:u w:val="single"/>
        </w:rPr>
      </w:pPr>
      <w:r>
        <w:rPr>
          <w:rFonts w:ascii="Arial" w:hAnsi="Arial" w:cs="Arial"/>
          <w:sz w:val="20"/>
          <w:szCs w:val="20"/>
        </w:rPr>
        <w:t>(</w:t>
      </w:r>
      <w:hyperlink r:id="rId8" w:history="1">
        <w:r w:rsidRPr="00F81F19">
          <w:rPr>
            <w:rStyle w:val="Lienhypertexte"/>
            <w:rFonts w:ascii="Arial" w:hAnsi="Arial" w:cs="Arial"/>
            <w:sz w:val="20"/>
            <w:szCs w:val="20"/>
          </w:rPr>
          <w:t>jerome.coste@iut-dijon.u-bourgogne.fr</w:t>
        </w:r>
      </w:hyperlink>
      <w:r w:rsidR="000B48AA" w:rsidRPr="00FF5427">
        <w:rPr>
          <w:rFonts w:ascii="Arial" w:hAnsi="Arial" w:cs="Arial"/>
          <w:i/>
          <w:sz w:val="18"/>
          <w:szCs w:val="20"/>
          <w:highlight w:val="cyan"/>
          <w:u w:val="single"/>
        </w:rPr>
        <w:t>)</w:t>
      </w:r>
    </w:p>
    <w:p w14:paraId="42A9C809" w14:textId="77777777" w:rsidR="000B48AA" w:rsidRDefault="000B48AA" w:rsidP="000B48AA">
      <w:pPr>
        <w:pStyle w:val="Retraitcorpsdetexte"/>
        <w:tabs>
          <w:tab w:val="left" w:pos="1300"/>
        </w:tabs>
        <w:spacing w:before="60"/>
        <w:rPr>
          <w:rFonts w:ascii="Arial" w:hAnsi="Arial" w:cs="Arial"/>
          <w:i/>
        </w:rPr>
      </w:pPr>
    </w:p>
    <w:p w14:paraId="066BD1AC" w14:textId="77777777" w:rsidR="000B48AA" w:rsidRPr="00AE0BE4" w:rsidRDefault="000B48AA" w:rsidP="000B48AA">
      <w:pPr>
        <w:pStyle w:val="Retraitcorpsdetexte"/>
        <w:tabs>
          <w:tab w:val="left" w:pos="1300"/>
        </w:tabs>
        <w:spacing w:before="60"/>
        <w:rPr>
          <w:rFonts w:ascii="Arial" w:hAnsi="Arial" w:cs="Arial"/>
          <w:i/>
        </w:rPr>
      </w:pPr>
    </w:p>
    <w:p w14:paraId="71576323"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Conditions de livraison</w:t>
      </w:r>
    </w:p>
    <w:p w14:paraId="408323A3" w14:textId="77777777" w:rsidR="000B48AA" w:rsidRPr="00AE0BE4" w:rsidRDefault="000B48AA" w:rsidP="000B48AA">
      <w:pPr>
        <w:pStyle w:val="Retraitcorpsdetexte"/>
        <w:spacing w:before="60"/>
        <w:rPr>
          <w:rFonts w:ascii="Arial" w:hAnsi="Arial" w:cs="Arial"/>
          <w:b/>
        </w:rPr>
      </w:pPr>
    </w:p>
    <w:p w14:paraId="01FAE9AD"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Avant de procéder aux livraisons, le titulaire se met en relation avec le conducteur du projet pour l’université désigné lors de la notification du marché, afin notamment de convenir avec lui d’une date et d’une heure de livraison et d’installation.</w:t>
      </w:r>
    </w:p>
    <w:p w14:paraId="11E353F0" w14:textId="77777777" w:rsidR="000B48AA" w:rsidRPr="00FF5427" w:rsidRDefault="000B48AA" w:rsidP="000B48AA">
      <w:pPr>
        <w:ind w:firstLine="357"/>
        <w:jc w:val="both"/>
        <w:rPr>
          <w:rFonts w:ascii="Arial" w:hAnsi="Arial" w:cs="Arial"/>
          <w:szCs w:val="22"/>
        </w:rPr>
      </w:pPr>
    </w:p>
    <w:p w14:paraId="5917D99B"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Les livraisons sont effectuées, sans supplément de prix, à l’intérieur des locaux.</w:t>
      </w:r>
    </w:p>
    <w:p w14:paraId="030401BA"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Le matériel livré est déposé à l’emplacement indiqué par les personnels de l’université en service.</w:t>
      </w:r>
    </w:p>
    <w:p w14:paraId="4BC2FE0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Aucun colis ne doit être laissé à l’extérieur de l’établissement.</w:t>
      </w:r>
    </w:p>
    <w:p w14:paraId="129955DA"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Dans un souci de développement durable, le titulaire s’engage à réduire au maximum les emballages, ces derniers devant être suffisants pour transporter et protéger les équipements.</w:t>
      </w:r>
    </w:p>
    <w:p w14:paraId="1F7F52DB" w14:textId="77777777" w:rsidR="000B48AA" w:rsidRPr="00FF5427" w:rsidRDefault="000B48AA" w:rsidP="000B48AA">
      <w:pPr>
        <w:ind w:firstLine="284"/>
        <w:jc w:val="both"/>
        <w:rPr>
          <w:rFonts w:ascii="Arial" w:hAnsi="Arial" w:cs="Arial"/>
          <w:b/>
          <w:i/>
          <w:snapToGrid w:val="0"/>
          <w:szCs w:val="22"/>
        </w:rPr>
      </w:pPr>
      <w:r w:rsidRPr="00FF5427">
        <w:rPr>
          <w:rFonts w:ascii="Arial" w:hAnsi="Arial" w:cs="Arial"/>
          <w:b/>
          <w:i/>
          <w:snapToGrid w:val="0"/>
          <w:szCs w:val="22"/>
        </w:rPr>
        <w:t>Cette démarche conduit le titulaire à supprimer tout emballage surdimensionné ou inutile.</w:t>
      </w:r>
    </w:p>
    <w:p w14:paraId="729A5A0C" w14:textId="77777777" w:rsidR="000B48AA" w:rsidRPr="00FF5427" w:rsidRDefault="000B48AA" w:rsidP="000B48AA">
      <w:pPr>
        <w:jc w:val="both"/>
        <w:rPr>
          <w:rFonts w:ascii="Arial" w:hAnsi="Arial" w:cs="Arial"/>
          <w:szCs w:val="22"/>
        </w:rPr>
      </w:pPr>
    </w:p>
    <w:p w14:paraId="267D6AEF" w14:textId="77777777" w:rsidR="000B48AA" w:rsidRPr="00FF5427" w:rsidRDefault="000B48AA" w:rsidP="000B48AA">
      <w:pPr>
        <w:ind w:firstLine="357"/>
        <w:jc w:val="both"/>
        <w:rPr>
          <w:rFonts w:ascii="Arial" w:hAnsi="Arial" w:cs="Arial"/>
          <w:szCs w:val="22"/>
        </w:rPr>
      </w:pPr>
      <w:r w:rsidRPr="00FF5427">
        <w:rPr>
          <w:rFonts w:ascii="Arial" w:hAnsi="Arial" w:cs="Arial"/>
          <w:szCs w:val="22"/>
        </w:rPr>
        <w:tab/>
        <w:t>Les opérations de livraison réalisées par le titulaire incluent :</w:t>
      </w:r>
    </w:p>
    <w:p w14:paraId="347C0DF2"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 transport jusqu'au lieu d'implantation, (décharge du matériel compris)</w:t>
      </w:r>
    </w:p>
    <w:p w14:paraId="162FBC75"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fourniture de l'ensemble des matériels de manutention</w:t>
      </w:r>
    </w:p>
    <w:p w14:paraId="405D892E"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La protection des espaces traversés (murs, sols, portes, etc.)</w:t>
      </w:r>
    </w:p>
    <w:p w14:paraId="5F6477C9" w14:textId="77777777" w:rsidR="000B48AA" w:rsidRPr="00FF5427" w:rsidRDefault="000B48AA" w:rsidP="000B48AA">
      <w:pPr>
        <w:pStyle w:val="Style5"/>
        <w:numPr>
          <w:ilvl w:val="0"/>
          <w:numId w:val="3"/>
        </w:numPr>
        <w:spacing w:line="240" w:lineRule="auto"/>
        <w:jc w:val="both"/>
        <w:rPr>
          <w:rFonts w:ascii="Arial" w:hAnsi="Arial" w:cs="Arial"/>
          <w:noProof w:val="0"/>
          <w:color w:val="auto"/>
          <w:szCs w:val="22"/>
        </w:rPr>
      </w:pPr>
      <w:r w:rsidRPr="00FF5427">
        <w:rPr>
          <w:rFonts w:ascii="Arial" w:hAnsi="Arial" w:cs="Arial"/>
          <w:noProof w:val="0"/>
          <w:color w:val="auto"/>
          <w:szCs w:val="22"/>
        </w:rPr>
        <w:t>L'enlèvement des emballages et déchets et leur élimination dans le respect de la règlementation en vigueur</w:t>
      </w:r>
    </w:p>
    <w:p w14:paraId="2C543E33" w14:textId="77777777" w:rsidR="000B48AA" w:rsidRPr="00FF5427" w:rsidRDefault="000B48AA" w:rsidP="000B48AA">
      <w:pPr>
        <w:pStyle w:val="Style5"/>
        <w:numPr>
          <w:ilvl w:val="0"/>
          <w:numId w:val="3"/>
        </w:numPr>
        <w:spacing w:line="240" w:lineRule="auto"/>
        <w:jc w:val="both"/>
        <w:rPr>
          <w:rFonts w:ascii="Arial" w:hAnsi="Arial" w:cs="Arial"/>
          <w:noProof w:val="0"/>
          <w:szCs w:val="22"/>
        </w:rPr>
      </w:pPr>
      <w:r w:rsidRPr="00FF5427">
        <w:rPr>
          <w:rFonts w:ascii="Arial" w:hAnsi="Arial" w:cs="Arial"/>
          <w:szCs w:val="22"/>
        </w:rPr>
        <w:t>Le nettoyage des zones traversées pour ôter toutes traces de passage.</w:t>
      </w:r>
    </w:p>
    <w:p w14:paraId="36E2FEBF" w14:textId="77777777" w:rsidR="000B48AA" w:rsidRPr="00FF5427" w:rsidRDefault="000B48AA" w:rsidP="000B48AA">
      <w:pPr>
        <w:pStyle w:val="Style5"/>
        <w:tabs>
          <w:tab w:val="clear" w:pos="1440"/>
        </w:tabs>
        <w:spacing w:line="240" w:lineRule="auto"/>
        <w:ind w:left="709"/>
        <w:jc w:val="both"/>
        <w:rPr>
          <w:rFonts w:ascii="Arial" w:hAnsi="Arial" w:cs="Arial"/>
          <w:noProof w:val="0"/>
          <w:szCs w:val="22"/>
        </w:rPr>
      </w:pPr>
    </w:p>
    <w:p w14:paraId="3D53C585" w14:textId="186CE734" w:rsidR="000B48AA" w:rsidRPr="00FF5427" w:rsidRDefault="000B48AA" w:rsidP="000B48AA">
      <w:pPr>
        <w:widowControl w:val="0"/>
        <w:suppressAutoHyphens w:val="0"/>
        <w:ind w:right="-1" w:firstLine="284"/>
        <w:jc w:val="both"/>
        <w:rPr>
          <w:rFonts w:ascii="Arial" w:hAnsi="Arial" w:cs="Arial"/>
          <w:spacing w:val="1"/>
          <w:szCs w:val="22"/>
        </w:rPr>
      </w:pPr>
      <w:r w:rsidRPr="00FF5427">
        <w:rPr>
          <w:rFonts w:ascii="Arial" w:hAnsi="Arial" w:cs="Arial"/>
          <w:spacing w:val="1"/>
          <w:szCs w:val="22"/>
        </w:rPr>
        <w:t>Par dérogation aux dispositions à l’article 2</w:t>
      </w:r>
      <w:r w:rsidR="00917317">
        <w:rPr>
          <w:rFonts w:ascii="Arial" w:hAnsi="Arial" w:cs="Arial"/>
          <w:spacing w:val="1"/>
          <w:szCs w:val="22"/>
        </w:rPr>
        <w:t>1</w:t>
      </w:r>
      <w:r w:rsidRPr="00FF5427">
        <w:rPr>
          <w:rFonts w:ascii="Arial" w:hAnsi="Arial" w:cs="Arial"/>
          <w:spacing w:val="1"/>
          <w:szCs w:val="22"/>
        </w:rPr>
        <w:t xml:space="preserve"> du CCAG FCS, le bon de livraison doit également faire apparaître :</w:t>
      </w:r>
    </w:p>
    <w:p w14:paraId="51CD5AE1"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destinataire ;</w:t>
      </w:r>
    </w:p>
    <w:p w14:paraId="4E24423A" w14:textId="77777777" w:rsidR="000B48AA" w:rsidRPr="00FF5427" w:rsidRDefault="000B48AA" w:rsidP="000B48AA">
      <w:pPr>
        <w:widowControl w:val="0"/>
        <w:numPr>
          <w:ilvl w:val="0"/>
          <w:numId w:val="4"/>
        </w:numPr>
        <w:suppressAutoHyphens w:val="0"/>
        <w:ind w:right="-1"/>
        <w:jc w:val="both"/>
        <w:rPr>
          <w:rFonts w:ascii="Arial" w:hAnsi="Arial" w:cs="Arial"/>
          <w:spacing w:val="2"/>
          <w:szCs w:val="22"/>
        </w:rPr>
      </w:pPr>
      <w:r w:rsidRPr="00FF5427">
        <w:rPr>
          <w:rFonts w:ascii="Arial" w:hAnsi="Arial" w:cs="Arial"/>
          <w:spacing w:val="2"/>
          <w:szCs w:val="22"/>
        </w:rPr>
        <w:t>le n° du bon de commande</w:t>
      </w:r>
    </w:p>
    <w:p w14:paraId="600D98C4" w14:textId="77777777" w:rsidR="000B48AA" w:rsidRPr="00FF5427" w:rsidRDefault="000B48AA" w:rsidP="000B48AA">
      <w:pPr>
        <w:widowControl w:val="0"/>
        <w:numPr>
          <w:ilvl w:val="1"/>
          <w:numId w:val="3"/>
        </w:numPr>
        <w:suppressAutoHyphens w:val="0"/>
        <w:jc w:val="both"/>
        <w:rPr>
          <w:rFonts w:ascii="Arial" w:hAnsi="Arial" w:cs="Arial"/>
          <w:spacing w:val="1"/>
          <w:szCs w:val="22"/>
        </w:rPr>
      </w:pPr>
      <w:r w:rsidRPr="00FF5427">
        <w:rPr>
          <w:rFonts w:ascii="Arial" w:hAnsi="Arial" w:cs="Arial"/>
          <w:spacing w:val="1"/>
          <w:szCs w:val="22"/>
        </w:rPr>
        <w:t>L'adresse de livraison ;</w:t>
      </w:r>
    </w:p>
    <w:p w14:paraId="04AA6E0D" w14:textId="77777777" w:rsidR="000B48AA" w:rsidRPr="00FF5427" w:rsidRDefault="000B48AA" w:rsidP="000B48AA">
      <w:pPr>
        <w:widowControl w:val="0"/>
        <w:numPr>
          <w:ilvl w:val="1"/>
          <w:numId w:val="3"/>
        </w:numPr>
        <w:suppressAutoHyphens w:val="0"/>
        <w:ind w:right="2808"/>
        <w:jc w:val="both"/>
        <w:rPr>
          <w:rFonts w:ascii="Arial" w:hAnsi="Arial" w:cs="Arial"/>
          <w:spacing w:val="1"/>
          <w:szCs w:val="22"/>
        </w:rPr>
      </w:pPr>
      <w:r w:rsidRPr="00FF5427">
        <w:rPr>
          <w:rFonts w:ascii="Arial" w:hAnsi="Arial" w:cs="Arial"/>
          <w:spacing w:val="1"/>
          <w:szCs w:val="22"/>
        </w:rPr>
        <w:t>Les quantités livrées.</w:t>
      </w:r>
    </w:p>
    <w:p w14:paraId="194C89D8"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L’emballage et l’étiquetage doivent assurer une information et une protection efficaces, tant du point de vue de la conservation que du point de vue de la manutention, jusqu’à destination finale.</w:t>
      </w:r>
    </w:p>
    <w:p w14:paraId="2850E1E3"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Ils doivent être conformes à tous règlements et normes.</w:t>
      </w:r>
    </w:p>
    <w:p w14:paraId="41F680B4" w14:textId="77777777" w:rsidR="000B48AA" w:rsidRPr="00FF5427" w:rsidRDefault="000B48AA" w:rsidP="000B48AA">
      <w:pPr>
        <w:widowControl w:val="0"/>
        <w:ind w:firstLine="284"/>
        <w:jc w:val="both"/>
        <w:rPr>
          <w:rFonts w:ascii="Arial" w:hAnsi="Arial" w:cs="Arial"/>
          <w:szCs w:val="22"/>
        </w:rPr>
      </w:pPr>
      <w:r w:rsidRPr="00FF5427">
        <w:rPr>
          <w:rFonts w:ascii="Arial" w:hAnsi="Arial" w:cs="Arial"/>
          <w:szCs w:val="22"/>
        </w:rPr>
        <w:t>Les dégâts occasionnés par un emballage défectueux, mal adapté ou insuffisant, sont à la charge du titulaire.</w:t>
      </w:r>
    </w:p>
    <w:p w14:paraId="28B45EE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AAA3BEF" w14:textId="77777777" w:rsidR="000B48AA" w:rsidRPr="001B7DCD" w:rsidRDefault="000B48AA" w:rsidP="000B48AA">
      <w:pPr>
        <w:suppressAutoHyphens w:val="0"/>
        <w:autoSpaceDE w:val="0"/>
        <w:autoSpaceDN w:val="0"/>
        <w:adjustRightInd w:val="0"/>
        <w:jc w:val="both"/>
        <w:rPr>
          <w:rFonts w:ascii="Arial" w:hAnsi="Arial" w:cs="Arial"/>
          <w:sz w:val="22"/>
          <w:szCs w:val="22"/>
          <w:lang w:eastAsia="fr-FR"/>
        </w:rPr>
      </w:pPr>
    </w:p>
    <w:p w14:paraId="5FC9FC24" w14:textId="77777777" w:rsidR="000B48AA" w:rsidRDefault="000B48AA" w:rsidP="000B48AA">
      <w:pPr>
        <w:numPr>
          <w:ilvl w:val="0"/>
          <w:numId w:val="6"/>
        </w:numPr>
        <w:rPr>
          <w:rFonts w:ascii="Arial" w:hAnsi="Arial" w:cs="Arial"/>
          <w:b/>
          <w:u w:val="single"/>
        </w:rPr>
      </w:pPr>
      <w:r w:rsidRPr="00AE0BE4">
        <w:rPr>
          <w:rFonts w:ascii="Arial" w:hAnsi="Arial" w:cs="Arial"/>
          <w:b/>
          <w:u w:val="single"/>
        </w:rPr>
        <w:t>Opérations de vérification et d’admission</w:t>
      </w:r>
    </w:p>
    <w:p w14:paraId="62DAD362" w14:textId="77777777" w:rsidR="000B48AA" w:rsidRPr="00AE0BE4" w:rsidRDefault="000B48AA" w:rsidP="000B48AA">
      <w:pPr>
        <w:rPr>
          <w:rFonts w:ascii="Arial" w:hAnsi="Arial" w:cs="Arial"/>
          <w:b/>
          <w:sz w:val="22"/>
          <w:szCs w:val="22"/>
          <w:u w:val="single"/>
        </w:rPr>
      </w:pPr>
    </w:p>
    <w:p w14:paraId="7FEC3C6D" w14:textId="67B99525" w:rsidR="000B48AA" w:rsidRPr="00FF5427" w:rsidRDefault="000B48AA" w:rsidP="000B48AA">
      <w:pPr>
        <w:pStyle w:val="Corpsdetexte"/>
        <w:rPr>
          <w:rFonts w:ascii="Arial" w:hAnsi="Arial" w:cs="Arial"/>
          <w:szCs w:val="22"/>
        </w:rPr>
      </w:pPr>
      <w:r w:rsidRPr="00FF5427">
        <w:rPr>
          <w:rFonts w:ascii="Arial" w:hAnsi="Arial" w:cs="Arial"/>
          <w:szCs w:val="22"/>
        </w:rPr>
        <w:t>Par dérogation à l’article 2</w:t>
      </w:r>
      <w:r w:rsidR="00A11D19">
        <w:rPr>
          <w:rFonts w:ascii="Arial" w:hAnsi="Arial" w:cs="Arial"/>
          <w:szCs w:val="22"/>
        </w:rPr>
        <w:t>7</w:t>
      </w:r>
      <w:r w:rsidRPr="00FF5427">
        <w:rPr>
          <w:rFonts w:ascii="Arial" w:hAnsi="Arial" w:cs="Arial"/>
          <w:szCs w:val="22"/>
        </w:rPr>
        <w:t>.3 du CCAG FCS, l’université n’avise pas automatiquement le titulaire des jours et heures fixés pour les vérifications.</w:t>
      </w:r>
    </w:p>
    <w:p w14:paraId="24D71C08" w14:textId="77777777" w:rsidR="000B48AA" w:rsidRPr="00FF5427" w:rsidRDefault="000B48AA" w:rsidP="000B48AA">
      <w:pPr>
        <w:pStyle w:val="Corpsdetexte"/>
        <w:rPr>
          <w:rFonts w:ascii="Arial" w:hAnsi="Arial" w:cs="Arial"/>
          <w:szCs w:val="22"/>
        </w:rPr>
      </w:pPr>
      <w:r w:rsidRPr="00FF5427">
        <w:rPr>
          <w:rFonts w:ascii="Arial" w:hAnsi="Arial" w:cs="Arial"/>
          <w:szCs w:val="22"/>
        </w:rPr>
        <w:t>Néanmoins, le titulaire peut contacter l’université pour avoir connaissance de ces dates et heures pour pouvoir assister aux opérations de vérification.</w:t>
      </w:r>
    </w:p>
    <w:p w14:paraId="6B5B3140" w14:textId="77777777" w:rsidR="000B48AA" w:rsidRPr="00FF5427" w:rsidRDefault="000B48AA" w:rsidP="000B48AA">
      <w:pPr>
        <w:pStyle w:val="Corpsdetexte"/>
        <w:rPr>
          <w:rFonts w:ascii="Arial" w:hAnsi="Arial" w:cs="Arial"/>
          <w:szCs w:val="22"/>
        </w:rPr>
      </w:pPr>
      <w:r w:rsidRPr="00FF5427">
        <w:rPr>
          <w:rFonts w:ascii="Arial" w:hAnsi="Arial" w:cs="Arial"/>
          <w:szCs w:val="22"/>
        </w:rPr>
        <w:t>Pour ce faire, il s’adresse au conducteur du projet pour l’université.</w:t>
      </w:r>
    </w:p>
    <w:p w14:paraId="247D55FE" w14:textId="77777777" w:rsidR="000B48AA" w:rsidRPr="00FF5427" w:rsidRDefault="000B48AA" w:rsidP="000B48AA">
      <w:pPr>
        <w:pStyle w:val="Corpsdetexte"/>
        <w:rPr>
          <w:rFonts w:ascii="Arial" w:hAnsi="Arial" w:cs="Arial"/>
          <w:szCs w:val="22"/>
        </w:rPr>
      </w:pPr>
      <w:r w:rsidRPr="00FF5427">
        <w:rPr>
          <w:rFonts w:ascii="Arial" w:hAnsi="Arial" w:cs="Arial"/>
          <w:szCs w:val="22"/>
        </w:rPr>
        <w:t>Le titulaire est chargé après la livraison de :</w:t>
      </w:r>
    </w:p>
    <w:p w14:paraId="7758C0EB" w14:textId="77777777" w:rsidR="000B48AA" w:rsidRPr="00FF5427" w:rsidRDefault="000B48AA" w:rsidP="000B48AA">
      <w:pPr>
        <w:pStyle w:val="Corpsdetexte"/>
        <w:rPr>
          <w:rFonts w:ascii="Arial" w:hAnsi="Arial" w:cs="Arial"/>
          <w:szCs w:val="22"/>
        </w:rPr>
      </w:pPr>
      <w:r w:rsidRPr="00FF5427">
        <w:rPr>
          <w:rFonts w:ascii="Arial" w:hAnsi="Arial" w:cs="Arial"/>
          <w:szCs w:val="22"/>
        </w:rPr>
        <w:t>- mettre la machine en ordre de marche pour permettre la vérification d’aptitude</w:t>
      </w:r>
    </w:p>
    <w:p w14:paraId="22EDFACC" w14:textId="77777777" w:rsidR="000B48AA" w:rsidRPr="00FF5427" w:rsidRDefault="000B48AA" w:rsidP="000B48AA">
      <w:pPr>
        <w:pStyle w:val="Corpsdetexte"/>
        <w:rPr>
          <w:rFonts w:ascii="Arial" w:hAnsi="Arial" w:cs="Arial"/>
          <w:szCs w:val="22"/>
        </w:rPr>
      </w:pPr>
    </w:p>
    <w:p w14:paraId="1EBB2EAA" w14:textId="76442F5B"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 xml:space="preserve">Par dérogation à l’article </w:t>
      </w:r>
      <w:r w:rsidR="00A11D19">
        <w:rPr>
          <w:rFonts w:ascii="Arial" w:hAnsi="Arial" w:cs="Arial"/>
          <w:sz w:val="20"/>
          <w:szCs w:val="22"/>
        </w:rPr>
        <w:t>28</w:t>
      </w:r>
      <w:r w:rsidRPr="00FF5427">
        <w:rPr>
          <w:rFonts w:ascii="Arial" w:hAnsi="Arial" w:cs="Arial"/>
          <w:sz w:val="20"/>
          <w:szCs w:val="22"/>
        </w:rPr>
        <w:t xml:space="preserve"> du CCAG FCS, l’université se réserve la possibilité de procéder à des opérations de vérification pendant un délai de </w:t>
      </w:r>
      <w:r w:rsidR="00A11D19">
        <w:rPr>
          <w:rFonts w:ascii="Arial" w:hAnsi="Arial" w:cs="Arial"/>
          <w:sz w:val="20"/>
          <w:szCs w:val="22"/>
        </w:rPr>
        <w:t xml:space="preserve">30 </w:t>
      </w:r>
      <w:r w:rsidRPr="00A11D19">
        <w:rPr>
          <w:rFonts w:ascii="Arial" w:hAnsi="Arial" w:cs="Arial"/>
          <w:sz w:val="20"/>
          <w:szCs w:val="22"/>
        </w:rPr>
        <w:t>jours</w:t>
      </w:r>
      <w:r w:rsidRPr="00FF5427">
        <w:rPr>
          <w:rFonts w:ascii="Arial" w:hAnsi="Arial" w:cs="Arial"/>
          <w:sz w:val="20"/>
          <w:szCs w:val="22"/>
        </w:rPr>
        <w:t xml:space="preserve"> à compter de la livraison et de la mise en ordre de marche.</w:t>
      </w:r>
    </w:p>
    <w:p w14:paraId="0DF9FF56" w14:textId="77777777" w:rsidR="000B48AA" w:rsidRPr="00FF5427" w:rsidRDefault="000B48AA" w:rsidP="000B48AA">
      <w:pPr>
        <w:pStyle w:val="NormalWeb"/>
        <w:spacing w:before="0" w:after="0"/>
        <w:ind w:firstLine="284"/>
        <w:jc w:val="both"/>
        <w:rPr>
          <w:rFonts w:ascii="Arial" w:hAnsi="Arial" w:cs="Arial"/>
          <w:sz w:val="20"/>
          <w:szCs w:val="22"/>
        </w:rPr>
      </w:pPr>
    </w:p>
    <w:p w14:paraId="4AC535F9" w14:textId="278044B6"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lastRenderedPageBreak/>
        <w:t xml:space="preserve">Ces tests ont pour but de vérifier que l’équipement répond aux spécifications sur </w:t>
      </w:r>
      <w:r w:rsidR="00A11D19" w:rsidRPr="00FF5427">
        <w:rPr>
          <w:rFonts w:ascii="Arial" w:hAnsi="Arial" w:cs="Arial"/>
          <w:sz w:val="20"/>
          <w:szCs w:val="22"/>
        </w:rPr>
        <w:t>lequel</w:t>
      </w:r>
      <w:r w:rsidRPr="00FF5427">
        <w:rPr>
          <w:rFonts w:ascii="Arial" w:hAnsi="Arial" w:cs="Arial"/>
          <w:sz w:val="20"/>
          <w:szCs w:val="22"/>
        </w:rPr>
        <w:t xml:space="preserve"> le titulaire s’est engagé dans son offre, dans des conditions courantes d’utilisation.</w:t>
      </w:r>
    </w:p>
    <w:p w14:paraId="0AB45FFC" w14:textId="77777777" w:rsidR="000B48AA" w:rsidRPr="00FF5427"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Ils permettront la délivrance d’un PV attestant du service régulier final et le paiement intégral des sommes restant dues.</w:t>
      </w:r>
    </w:p>
    <w:p w14:paraId="44D307CF" w14:textId="77777777" w:rsidR="000B48AA" w:rsidRPr="00FF5427" w:rsidRDefault="000B48AA" w:rsidP="000B48AA">
      <w:pPr>
        <w:pStyle w:val="NormalWeb"/>
        <w:spacing w:before="0" w:after="0"/>
        <w:ind w:firstLine="284"/>
        <w:jc w:val="both"/>
        <w:rPr>
          <w:rFonts w:ascii="Arial" w:hAnsi="Arial" w:cs="Arial"/>
          <w:sz w:val="20"/>
          <w:szCs w:val="22"/>
        </w:rPr>
      </w:pPr>
    </w:p>
    <w:p w14:paraId="6EDF720E" w14:textId="46EDD99E" w:rsidR="000B48AA" w:rsidRDefault="000B48AA" w:rsidP="000B48AA">
      <w:pPr>
        <w:pStyle w:val="NormalWeb"/>
        <w:spacing w:before="0" w:after="0"/>
        <w:ind w:firstLine="284"/>
        <w:jc w:val="both"/>
        <w:rPr>
          <w:rFonts w:ascii="Arial" w:hAnsi="Arial" w:cs="Arial"/>
          <w:sz w:val="20"/>
          <w:szCs w:val="22"/>
        </w:rPr>
      </w:pPr>
      <w:r w:rsidRPr="00FF5427">
        <w:rPr>
          <w:rFonts w:ascii="Arial" w:hAnsi="Arial" w:cs="Arial"/>
          <w:sz w:val="20"/>
          <w:szCs w:val="22"/>
        </w:rPr>
        <w:t xml:space="preserve">Par accord des parties, mentionnées dans le </w:t>
      </w:r>
      <w:r w:rsidR="00EA20FF" w:rsidRPr="00FF5427">
        <w:rPr>
          <w:rFonts w:ascii="Arial" w:hAnsi="Arial" w:cs="Arial"/>
          <w:sz w:val="20"/>
          <w:szCs w:val="22"/>
        </w:rPr>
        <w:t>marché les</w:t>
      </w:r>
      <w:r w:rsidRPr="00FF5427">
        <w:rPr>
          <w:rFonts w:ascii="Arial" w:hAnsi="Arial" w:cs="Arial"/>
          <w:sz w:val="20"/>
          <w:szCs w:val="22"/>
        </w:rPr>
        <w:t xml:space="preserve"> vérifications peuvent être faites conjointement.</w:t>
      </w:r>
    </w:p>
    <w:p w14:paraId="0D276578" w14:textId="77777777" w:rsidR="000B48AA" w:rsidRPr="00FF5427" w:rsidRDefault="000B48AA" w:rsidP="000B48AA">
      <w:pPr>
        <w:pStyle w:val="NormalWeb"/>
        <w:spacing w:before="0" w:after="0"/>
        <w:ind w:firstLine="284"/>
        <w:jc w:val="both"/>
        <w:rPr>
          <w:rFonts w:ascii="Arial" w:hAnsi="Arial" w:cs="Arial"/>
          <w:sz w:val="20"/>
          <w:szCs w:val="22"/>
        </w:rPr>
      </w:pPr>
    </w:p>
    <w:p w14:paraId="3B6C731A" w14:textId="77777777" w:rsidR="000B48AA" w:rsidRPr="009828A8" w:rsidRDefault="000B48AA" w:rsidP="000B48AA">
      <w:pPr>
        <w:pStyle w:val="NormalWeb"/>
        <w:spacing w:before="0" w:after="0"/>
        <w:ind w:firstLine="284"/>
        <w:jc w:val="both"/>
        <w:rPr>
          <w:rFonts w:ascii="Arial" w:hAnsi="Arial" w:cs="Arial"/>
          <w:b/>
          <w:sz w:val="20"/>
          <w:szCs w:val="20"/>
          <w:u w:val="single"/>
        </w:rPr>
      </w:pPr>
    </w:p>
    <w:p w14:paraId="4A88835D" w14:textId="2A3966FA" w:rsidR="000B48AA" w:rsidRDefault="00EA20FF" w:rsidP="000B48AA">
      <w:pPr>
        <w:numPr>
          <w:ilvl w:val="0"/>
          <w:numId w:val="6"/>
        </w:numPr>
        <w:rPr>
          <w:rFonts w:ascii="Arial" w:hAnsi="Arial" w:cs="Arial"/>
          <w:b/>
          <w:u w:val="single"/>
        </w:rPr>
      </w:pPr>
      <w:r>
        <w:rPr>
          <w:rFonts w:ascii="Arial" w:hAnsi="Arial" w:cs="Arial"/>
          <w:b/>
          <w:u w:val="single"/>
        </w:rPr>
        <w:t>Exécutions complémentaires</w:t>
      </w:r>
    </w:p>
    <w:p w14:paraId="7224553B" w14:textId="77777777" w:rsidR="000B48AA" w:rsidRDefault="000B48AA" w:rsidP="000B48AA">
      <w:pPr>
        <w:ind w:left="360"/>
        <w:rPr>
          <w:rFonts w:ascii="Arial" w:hAnsi="Arial" w:cs="Arial"/>
          <w:b/>
          <w:u w:val="single"/>
        </w:rPr>
      </w:pPr>
    </w:p>
    <w:p w14:paraId="76E6BF74" w14:textId="77777777" w:rsidR="000B48AA" w:rsidRDefault="000B48AA" w:rsidP="000B48AA">
      <w:pPr>
        <w:rPr>
          <w:rFonts w:ascii="Arial" w:hAnsi="Arial" w:cs="Arial"/>
          <w:b/>
          <w:u w:val="single"/>
        </w:rPr>
      </w:pPr>
    </w:p>
    <w:p w14:paraId="0D4BAB45" w14:textId="77777777" w:rsidR="000B48AA" w:rsidRDefault="000B48AA" w:rsidP="000B48AA">
      <w:pPr>
        <w:numPr>
          <w:ilvl w:val="1"/>
          <w:numId w:val="10"/>
        </w:numPr>
        <w:rPr>
          <w:rFonts w:ascii="Arial" w:hAnsi="Arial" w:cs="Arial"/>
          <w:b/>
          <w:u w:val="single"/>
        </w:rPr>
      </w:pPr>
      <w:r>
        <w:rPr>
          <w:rFonts w:ascii="Arial" w:hAnsi="Arial" w:cs="Arial"/>
          <w:b/>
          <w:u w:val="single"/>
        </w:rPr>
        <w:t>Modification du marché</w:t>
      </w:r>
    </w:p>
    <w:p w14:paraId="2AF63FB9" w14:textId="77777777" w:rsidR="000B48AA" w:rsidRDefault="000B48AA" w:rsidP="000B48AA">
      <w:pPr>
        <w:ind w:left="720"/>
        <w:rPr>
          <w:rFonts w:ascii="Arial" w:hAnsi="Arial" w:cs="Arial"/>
          <w:b/>
          <w:u w:val="single"/>
        </w:rPr>
      </w:pPr>
    </w:p>
    <w:p w14:paraId="43F764E3" w14:textId="77777777" w:rsidR="000B48AA" w:rsidRDefault="000B48AA" w:rsidP="00A11D19">
      <w:pPr>
        <w:jc w:val="both"/>
        <w:rPr>
          <w:rFonts w:ascii="Arial" w:hAnsi="Arial" w:cs="Arial"/>
        </w:rPr>
      </w:pPr>
      <w:r w:rsidRPr="009828A8">
        <w:rPr>
          <w:rFonts w:ascii="Arial" w:hAnsi="Arial" w:cs="Arial"/>
        </w:rPr>
        <w:t>Le marché pourra être modifié conformément aux dispositions des articles</w:t>
      </w:r>
      <w:r>
        <w:rPr>
          <w:rFonts w:ascii="Arial" w:hAnsi="Arial" w:cs="Arial"/>
          <w:b/>
          <w:u w:val="single"/>
        </w:rPr>
        <w:t xml:space="preserve"> </w:t>
      </w:r>
      <w:r w:rsidRPr="009828A8">
        <w:rPr>
          <w:rFonts w:ascii="Arial" w:hAnsi="Arial" w:cs="Arial"/>
        </w:rPr>
        <w:t>R.2194.1 à R.2194.9 du code de la commande publique</w:t>
      </w:r>
      <w:r>
        <w:rPr>
          <w:rFonts w:ascii="Arial" w:hAnsi="Arial" w:cs="Arial"/>
        </w:rPr>
        <w:t>.</w:t>
      </w:r>
    </w:p>
    <w:p w14:paraId="04E639A7" w14:textId="77777777" w:rsidR="000B48AA" w:rsidRPr="009828A8" w:rsidRDefault="000B48AA" w:rsidP="000B48AA">
      <w:pPr>
        <w:rPr>
          <w:rFonts w:ascii="Arial" w:hAnsi="Arial" w:cs="Arial"/>
        </w:rPr>
      </w:pPr>
    </w:p>
    <w:p w14:paraId="0F3E5F56" w14:textId="77777777" w:rsidR="000B48AA" w:rsidRDefault="000B48AA" w:rsidP="000B48AA">
      <w:pPr>
        <w:ind w:left="720"/>
        <w:rPr>
          <w:rFonts w:ascii="Arial" w:hAnsi="Arial" w:cs="Arial"/>
          <w:b/>
          <w:u w:val="single"/>
        </w:rPr>
      </w:pPr>
    </w:p>
    <w:p w14:paraId="66DC2B66" w14:textId="77777777" w:rsidR="000B48AA" w:rsidRPr="009828A8" w:rsidRDefault="000B48AA" w:rsidP="000B48AA">
      <w:pPr>
        <w:numPr>
          <w:ilvl w:val="1"/>
          <w:numId w:val="10"/>
        </w:numPr>
        <w:rPr>
          <w:rFonts w:ascii="Arial" w:hAnsi="Arial" w:cs="Arial"/>
          <w:b/>
          <w:u w:val="single"/>
        </w:rPr>
      </w:pPr>
      <w:r w:rsidRPr="009828A8">
        <w:rPr>
          <w:rFonts w:ascii="Arial" w:hAnsi="Arial" w:cs="Arial"/>
          <w:b/>
          <w:u w:val="single"/>
        </w:rPr>
        <w:t>Réalisation de prestations similaires</w:t>
      </w:r>
    </w:p>
    <w:p w14:paraId="2779DAFF" w14:textId="77777777" w:rsidR="000B48AA" w:rsidRPr="006757BF" w:rsidRDefault="000B48AA" w:rsidP="000B48AA">
      <w:pPr>
        <w:ind w:left="360"/>
        <w:rPr>
          <w:rFonts w:ascii="Arial" w:hAnsi="Arial" w:cs="Arial"/>
          <w:b/>
          <w:u w:val="single"/>
        </w:rPr>
      </w:pPr>
    </w:p>
    <w:p w14:paraId="08D3348B" w14:textId="77777777" w:rsidR="000B48AA" w:rsidRPr="006757BF" w:rsidRDefault="000B48AA" w:rsidP="000B48AA">
      <w:pPr>
        <w:jc w:val="both"/>
        <w:rPr>
          <w:rFonts w:ascii="Arial" w:hAnsi="Arial" w:cs="Arial"/>
          <w:szCs w:val="22"/>
          <w:lang w:eastAsia="fr-FR"/>
        </w:rPr>
      </w:pPr>
      <w:r w:rsidRPr="006757BF">
        <w:rPr>
          <w:rFonts w:ascii="Arial" w:hAnsi="Arial" w:cs="Arial"/>
          <w:szCs w:val="22"/>
          <w:lang w:eastAsia="fr-FR"/>
        </w:rPr>
        <w:t>Des marchés de prestations similaires pourront être conclus conformément aux</w:t>
      </w:r>
      <w:r>
        <w:rPr>
          <w:rFonts w:ascii="Arial" w:hAnsi="Arial" w:cs="Arial"/>
          <w:szCs w:val="22"/>
          <w:lang w:eastAsia="fr-FR"/>
        </w:rPr>
        <w:t xml:space="preserve"> dispositions de </w:t>
      </w:r>
      <w:r w:rsidRPr="006757BF">
        <w:rPr>
          <w:rFonts w:ascii="Arial" w:hAnsi="Arial" w:cs="Arial"/>
          <w:szCs w:val="22"/>
          <w:lang w:eastAsia="fr-FR"/>
        </w:rPr>
        <w:t>l’article R</w:t>
      </w:r>
      <w:r>
        <w:rPr>
          <w:rFonts w:ascii="Arial" w:hAnsi="Arial" w:cs="Arial"/>
          <w:szCs w:val="22"/>
          <w:lang w:eastAsia="fr-FR"/>
        </w:rPr>
        <w:t xml:space="preserve"> </w:t>
      </w:r>
      <w:r w:rsidRPr="006757BF">
        <w:rPr>
          <w:rFonts w:ascii="Arial" w:hAnsi="Arial" w:cs="Arial"/>
          <w:szCs w:val="22"/>
          <w:lang w:eastAsia="fr-FR"/>
        </w:rPr>
        <w:t>2122-7</w:t>
      </w:r>
      <w:r>
        <w:rPr>
          <w:rFonts w:ascii="Arial" w:hAnsi="Arial" w:cs="Arial"/>
          <w:szCs w:val="22"/>
          <w:lang w:eastAsia="fr-FR"/>
        </w:rPr>
        <w:t>,</w:t>
      </w:r>
      <w:r w:rsidRPr="006757BF">
        <w:rPr>
          <w:rFonts w:ascii="Arial" w:hAnsi="Arial" w:cs="Arial"/>
          <w:szCs w:val="22"/>
          <w:lang w:eastAsia="fr-FR"/>
        </w:rPr>
        <w:t xml:space="preserve"> sous réserve du respect de la règlementation en la matière.</w:t>
      </w:r>
    </w:p>
    <w:p w14:paraId="29936C0C" w14:textId="77777777" w:rsidR="00E91FB4" w:rsidRDefault="00E91FB4" w:rsidP="000B48AA">
      <w:pPr>
        <w:jc w:val="both"/>
        <w:rPr>
          <w:b/>
          <w:u w:val="single"/>
        </w:rPr>
      </w:pPr>
    </w:p>
    <w:p w14:paraId="17A4E101" w14:textId="0C879B68" w:rsidR="000B48AA" w:rsidRDefault="000B48AA" w:rsidP="000B48AA">
      <w:pPr>
        <w:pStyle w:val="NormalWeb"/>
        <w:spacing w:before="0" w:after="0"/>
        <w:ind w:firstLine="284"/>
        <w:jc w:val="both"/>
        <w:rPr>
          <w:rFonts w:ascii="Arial" w:hAnsi="Arial" w:cs="Arial"/>
          <w:sz w:val="22"/>
          <w:szCs w:val="22"/>
        </w:rPr>
      </w:pPr>
    </w:p>
    <w:p w14:paraId="49619197" w14:textId="77777777" w:rsidR="00A11D19" w:rsidRDefault="00A11D19" w:rsidP="000B48AA">
      <w:pPr>
        <w:pStyle w:val="NormalWeb"/>
        <w:spacing w:before="0" w:after="0"/>
        <w:ind w:firstLine="284"/>
        <w:jc w:val="both"/>
        <w:rPr>
          <w:rFonts w:ascii="Arial" w:hAnsi="Arial" w:cs="Arial"/>
          <w:sz w:val="22"/>
          <w:szCs w:val="22"/>
        </w:rPr>
      </w:pPr>
    </w:p>
    <w:p w14:paraId="2B589245"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Garantie</w:t>
      </w:r>
    </w:p>
    <w:p w14:paraId="7FF02FAA" w14:textId="77777777" w:rsidR="000B48AA" w:rsidRPr="00721A7A" w:rsidRDefault="000B48AA" w:rsidP="000B48AA">
      <w:pPr>
        <w:suppressAutoHyphens w:val="0"/>
        <w:autoSpaceDE w:val="0"/>
        <w:autoSpaceDN w:val="0"/>
        <w:adjustRightInd w:val="0"/>
        <w:jc w:val="both"/>
        <w:rPr>
          <w:b/>
          <w:bCs/>
          <w:sz w:val="22"/>
          <w:szCs w:val="22"/>
          <w:highlight w:val="yellow"/>
          <w:lang w:eastAsia="fr-FR"/>
        </w:rPr>
      </w:pPr>
    </w:p>
    <w:p w14:paraId="3C617B5A" w14:textId="0BD51F96" w:rsidR="000B48AA" w:rsidRPr="00FF5427" w:rsidRDefault="000B48AA" w:rsidP="000B48AA">
      <w:pPr>
        <w:suppressAutoHyphens w:val="0"/>
        <w:autoSpaceDE w:val="0"/>
        <w:autoSpaceDN w:val="0"/>
        <w:adjustRightInd w:val="0"/>
        <w:ind w:firstLine="284"/>
        <w:jc w:val="both"/>
        <w:rPr>
          <w:rFonts w:ascii="Arial" w:hAnsi="Arial" w:cs="Arial"/>
          <w:i/>
          <w:color w:val="808080"/>
          <w:sz w:val="18"/>
          <w:highlight w:val="cyan"/>
        </w:rPr>
      </w:pPr>
      <w:r w:rsidRPr="00FF5427">
        <w:rPr>
          <w:rFonts w:ascii="Arial" w:hAnsi="Arial" w:cs="Arial"/>
          <w:szCs w:val="22"/>
          <w:lang w:eastAsia="fr-FR"/>
        </w:rPr>
        <w:t xml:space="preserve">A compter de la date d’admission, l’équipement est garanti gratuitement contre tout vice de fabrication ou défaut de matière pendant une </w:t>
      </w:r>
      <w:r w:rsidRPr="00A11D19">
        <w:rPr>
          <w:rFonts w:ascii="Arial" w:hAnsi="Arial" w:cs="Arial"/>
          <w:b/>
          <w:bCs/>
          <w:szCs w:val="22"/>
          <w:lang w:eastAsia="fr-FR"/>
        </w:rPr>
        <w:t xml:space="preserve">durée minimale de </w:t>
      </w:r>
      <w:r w:rsidR="00A11D19" w:rsidRPr="00A11D19">
        <w:rPr>
          <w:rFonts w:ascii="Arial" w:hAnsi="Arial" w:cs="Arial"/>
          <w:b/>
          <w:bCs/>
          <w:szCs w:val="22"/>
          <w:lang w:eastAsia="fr-FR"/>
        </w:rPr>
        <w:t>2</w:t>
      </w:r>
      <w:r w:rsidRPr="00A11D19">
        <w:rPr>
          <w:rFonts w:ascii="Arial" w:hAnsi="Arial" w:cs="Arial"/>
          <w:b/>
          <w:bCs/>
          <w:szCs w:val="22"/>
          <w:lang w:eastAsia="fr-FR"/>
        </w:rPr>
        <w:t xml:space="preserve"> année</w:t>
      </w:r>
      <w:r w:rsidR="00A11D19" w:rsidRPr="00A11D19">
        <w:rPr>
          <w:rFonts w:ascii="Arial" w:hAnsi="Arial" w:cs="Arial"/>
          <w:b/>
          <w:bCs/>
          <w:szCs w:val="22"/>
          <w:lang w:eastAsia="fr-FR"/>
        </w:rPr>
        <w:t>s</w:t>
      </w:r>
      <w:r w:rsidR="00A11D19" w:rsidRPr="00A11D19">
        <w:rPr>
          <w:rFonts w:ascii="Arial" w:hAnsi="Arial" w:cs="Arial"/>
          <w:sz w:val="18"/>
          <w:lang w:eastAsia="fr-FR"/>
        </w:rPr>
        <w:t>.</w:t>
      </w:r>
    </w:p>
    <w:p w14:paraId="02C6096F" w14:textId="6821F254" w:rsidR="000B48AA" w:rsidRDefault="000B48AA" w:rsidP="000B48AA">
      <w:pPr>
        <w:suppressAutoHyphens w:val="0"/>
        <w:autoSpaceDE w:val="0"/>
        <w:autoSpaceDN w:val="0"/>
        <w:adjustRightInd w:val="0"/>
        <w:ind w:firstLine="284"/>
        <w:jc w:val="both"/>
        <w:rPr>
          <w:rFonts w:ascii="Arial" w:hAnsi="Arial" w:cs="Arial"/>
          <w:szCs w:val="22"/>
          <w:lang w:eastAsia="fr-FR"/>
        </w:rPr>
      </w:pPr>
    </w:p>
    <w:p w14:paraId="1E53F82D" w14:textId="116062AA" w:rsidR="00A11D19" w:rsidRDefault="00A11D19" w:rsidP="00A11D19">
      <w:pPr>
        <w:spacing w:line="260" w:lineRule="exact"/>
        <w:jc w:val="both"/>
        <w:rPr>
          <w:rFonts w:ascii="Arial" w:hAnsi="Arial" w:cs="Arial"/>
        </w:rPr>
      </w:pPr>
      <w:r>
        <w:rPr>
          <w:rFonts w:ascii="Arial" w:hAnsi="Arial" w:cs="Arial"/>
        </w:rPr>
        <w:t>Il est demandé un chiffrage pour une extension de garantie pour quatre années supplémentaires (</w:t>
      </w:r>
      <w:r w:rsidRPr="00A11D19">
        <w:rPr>
          <w:rFonts w:ascii="Arial" w:hAnsi="Arial" w:cs="Arial"/>
          <w:b/>
          <w:bCs/>
        </w:rPr>
        <w:t>PSE n°3</w:t>
      </w:r>
      <w:r>
        <w:rPr>
          <w:rFonts w:ascii="Arial" w:hAnsi="Arial" w:cs="Arial"/>
        </w:rPr>
        <w:t> ).</w:t>
      </w:r>
    </w:p>
    <w:p w14:paraId="795A7553" w14:textId="77777777" w:rsidR="00A11D19" w:rsidRPr="00FF5427" w:rsidRDefault="00A11D19" w:rsidP="000B48AA">
      <w:pPr>
        <w:suppressAutoHyphens w:val="0"/>
        <w:autoSpaceDE w:val="0"/>
        <w:autoSpaceDN w:val="0"/>
        <w:adjustRightInd w:val="0"/>
        <w:ind w:firstLine="284"/>
        <w:jc w:val="both"/>
        <w:rPr>
          <w:rFonts w:ascii="Arial" w:hAnsi="Arial" w:cs="Arial"/>
          <w:szCs w:val="22"/>
          <w:lang w:eastAsia="fr-FR"/>
        </w:rPr>
      </w:pPr>
    </w:p>
    <w:p w14:paraId="0264A3B8"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garantie couvre au minimum le démontage, le remplacement et le remontage des parties de l’équipement qui seraient à l'usage reconnues défectueuses.</w:t>
      </w:r>
    </w:p>
    <w:p w14:paraId="69E98CC1"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3FC9C0D2"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Cette obligation s'étend notamment à la couverture des frais consécutifs au déplacement, à l'emballage et au transport de matériel, nécessités par la remise en état ou le remplacement.</w:t>
      </w:r>
    </w:p>
    <w:p w14:paraId="39F6FC06"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532F53CF"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Ces opérations peuvent être effectuées sur le lieu d'utilisation de la prestation ou dans les établissements du prestataire.</w:t>
      </w:r>
    </w:p>
    <w:p w14:paraId="59AF200A"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2E6CF26E" w14:textId="77777777" w:rsidR="000B48AA" w:rsidRPr="00FF5427" w:rsidRDefault="000B48AA" w:rsidP="000B48AA">
      <w:pPr>
        <w:pStyle w:val="NormalWeb"/>
        <w:spacing w:before="0" w:after="0"/>
        <w:ind w:firstLine="284"/>
        <w:jc w:val="both"/>
        <w:rPr>
          <w:rFonts w:ascii="Arial" w:hAnsi="Arial" w:cs="Arial"/>
          <w:sz w:val="20"/>
          <w:szCs w:val="22"/>
          <w:lang w:eastAsia="fr-FR"/>
        </w:rPr>
      </w:pPr>
      <w:r w:rsidRPr="00FF5427">
        <w:rPr>
          <w:rFonts w:ascii="Arial" w:hAnsi="Arial" w:cs="Arial"/>
          <w:sz w:val="20"/>
          <w:szCs w:val="22"/>
          <w:lang w:eastAsia="fr-FR"/>
        </w:rPr>
        <w:t>Le prestataire n'est libéré de son obligation que si l'avarie provient de la faute de l’université ou de la force majeure</w:t>
      </w:r>
    </w:p>
    <w:p w14:paraId="249D34CA" w14:textId="77777777" w:rsidR="000B48AA" w:rsidRPr="00FF5427" w:rsidRDefault="000B48AA" w:rsidP="000B48AA">
      <w:pPr>
        <w:pStyle w:val="NormalWeb"/>
        <w:spacing w:before="0" w:after="0"/>
        <w:ind w:firstLine="284"/>
        <w:jc w:val="both"/>
        <w:rPr>
          <w:rFonts w:ascii="Arial" w:hAnsi="Arial" w:cs="Arial"/>
          <w:sz w:val="20"/>
          <w:szCs w:val="22"/>
          <w:lang w:eastAsia="fr-FR"/>
        </w:rPr>
      </w:pPr>
    </w:p>
    <w:p w14:paraId="3DFEE028" w14:textId="79AA1CF2"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A défaut de précision apportée par le titulaire à l’article 1</w:t>
      </w:r>
      <w:r w:rsidR="00C6258F">
        <w:rPr>
          <w:rFonts w:ascii="Arial" w:hAnsi="Arial" w:cs="Arial"/>
          <w:szCs w:val="22"/>
          <w:lang w:eastAsia="fr-FR"/>
        </w:rPr>
        <w:t>9</w:t>
      </w:r>
      <w:r w:rsidRPr="00FF5427">
        <w:rPr>
          <w:rFonts w:ascii="Arial" w:hAnsi="Arial" w:cs="Arial"/>
          <w:szCs w:val="22"/>
          <w:lang w:eastAsia="fr-FR"/>
        </w:rPr>
        <w:t xml:space="preserve"> présent CCP, les délais d’intervention après signalement d’une panne par l’université sont déterminés au cas par cas, en fonction de la défectuosité constatée, par décision du président de l’université ou de son délégataire, après consultation du titulaire.</w:t>
      </w:r>
    </w:p>
    <w:p w14:paraId="75EA2FE7"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343C94C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non-respect de ces délais peut être sanctionné, sans mise en demeure préalable, par des pénalités d’un montant forfaitaire de 50 euros par jours de retard.</w:t>
      </w:r>
    </w:p>
    <w:p w14:paraId="132534E6" w14:textId="77777777" w:rsidR="000B48AA" w:rsidRPr="00FF5427" w:rsidRDefault="000B48AA" w:rsidP="000B48AA">
      <w:pPr>
        <w:suppressAutoHyphens w:val="0"/>
        <w:autoSpaceDE w:val="0"/>
        <w:autoSpaceDN w:val="0"/>
        <w:adjustRightInd w:val="0"/>
        <w:jc w:val="both"/>
        <w:rPr>
          <w:rFonts w:ascii="Arial" w:hAnsi="Arial" w:cs="Arial"/>
          <w:szCs w:val="22"/>
          <w:lang w:eastAsia="fr-FR"/>
        </w:rPr>
      </w:pPr>
    </w:p>
    <w:p w14:paraId="156B066B"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Le prestataire doit exécuter les réparations qui lui sont demandées même s'il fait des réserves sur la mise en jeu de la garantie technique ou sur les délais d’intervention définis ci-dessus.</w:t>
      </w:r>
    </w:p>
    <w:p w14:paraId="45E1E673"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p>
    <w:p w14:paraId="0652B0BC" w14:textId="77777777" w:rsidR="000B48AA" w:rsidRPr="00FF5427" w:rsidRDefault="000B48AA" w:rsidP="000B48AA">
      <w:pPr>
        <w:pStyle w:val="Corpsdetexte"/>
        <w:rPr>
          <w:rFonts w:ascii="Arial" w:hAnsi="Arial" w:cs="Arial"/>
          <w:szCs w:val="22"/>
        </w:rPr>
      </w:pPr>
      <w:r w:rsidRPr="00FF5427">
        <w:rPr>
          <w:rFonts w:ascii="Arial" w:hAnsi="Arial" w:cs="Arial"/>
          <w:szCs w:val="22"/>
          <w:lang w:eastAsia="fr-FR"/>
        </w:rPr>
        <w:t>Si, à l'expiration du délai de garantie, le prestataire n'a pas procédé aux réparations prescrites, le délai de garantie est prolongé jusqu'à l'exécution complète des réparations.</w:t>
      </w:r>
    </w:p>
    <w:p w14:paraId="2D52BF71" w14:textId="77777777" w:rsidR="000B48AA" w:rsidRPr="005E25F1" w:rsidRDefault="000B48AA" w:rsidP="000B48AA">
      <w:pPr>
        <w:pStyle w:val="NormalWeb"/>
        <w:spacing w:before="0" w:after="0"/>
        <w:ind w:firstLine="284"/>
        <w:jc w:val="both"/>
        <w:rPr>
          <w:rFonts w:ascii="Arial" w:hAnsi="Arial" w:cs="Arial"/>
          <w:sz w:val="22"/>
          <w:szCs w:val="22"/>
        </w:rPr>
      </w:pPr>
    </w:p>
    <w:p w14:paraId="5A870CCB"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lastRenderedPageBreak/>
        <w:t>Prix</w:t>
      </w:r>
    </w:p>
    <w:p w14:paraId="0A02B12C" w14:textId="77777777" w:rsidR="000B48AA" w:rsidRPr="005E25F1" w:rsidRDefault="000B48AA" w:rsidP="000B48AA">
      <w:pPr>
        <w:pStyle w:val="Corpsdetexte"/>
        <w:widowControl/>
        <w:ind w:firstLine="0"/>
        <w:rPr>
          <w:rFonts w:ascii="Arial" w:hAnsi="Arial" w:cs="Arial"/>
          <w:sz w:val="22"/>
          <w:szCs w:val="22"/>
        </w:rPr>
      </w:pPr>
    </w:p>
    <w:p w14:paraId="2453AE44" w14:textId="4D39C16C" w:rsidR="000B48AA" w:rsidRPr="00FF5427" w:rsidRDefault="000B48AA" w:rsidP="000B48AA">
      <w:pPr>
        <w:pStyle w:val="Corpsdetexte"/>
        <w:rPr>
          <w:rFonts w:ascii="Arial" w:hAnsi="Arial" w:cs="Arial"/>
          <w:szCs w:val="22"/>
        </w:rPr>
      </w:pPr>
      <w:r w:rsidRPr="00FF5427">
        <w:rPr>
          <w:rFonts w:ascii="Arial" w:hAnsi="Arial" w:cs="Arial"/>
          <w:szCs w:val="22"/>
        </w:rPr>
        <w:t>Le marché est traité au prix global et forfaitaire ferme mentionné à l’article 1</w:t>
      </w:r>
      <w:r w:rsidR="00C6258F">
        <w:rPr>
          <w:rFonts w:ascii="Arial" w:hAnsi="Arial" w:cs="Arial"/>
          <w:szCs w:val="22"/>
        </w:rPr>
        <w:t>9</w:t>
      </w:r>
      <w:r w:rsidRPr="00FF5427">
        <w:rPr>
          <w:rFonts w:ascii="Arial" w:hAnsi="Arial" w:cs="Arial"/>
          <w:szCs w:val="22"/>
        </w:rPr>
        <w:t xml:space="preserve"> du présent CCP.</w:t>
      </w:r>
    </w:p>
    <w:p w14:paraId="395132E8"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7B1ABDB4" w14:textId="77777777" w:rsidR="000B48AA" w:rsidRPr="008A793B" w:rsidRDefault="000B48AA" w:rsidP="000B48AA">
      <w:pPr>
        <w:numPr>
          <w:ilvl w:val="0"/>
          <w:numId w:val="6"/>
        </w:numPr>
        <w:rPr>
          <w:rFonts w:ascii="Arial" w:hAnsi="Arial" w:cs="Arial"/>
          <w:b/>
          <w:u w:val="single"/>
        </w:rPr>
      </w:pPr>
      <w:r w:rsidRPr="008A793B">
        <w:rPr>
          <w:rFonts w:ascii="Arial" w:hAnsi="Arial" w:cs="Arial"/>
          <w:b/>
          <w:u w:val="single"/>
        </w:rPr>
        <w:t>Avance et acompte</w:t>
      </w:r>
    </w:p>
    <w:p w14:paraId="4BEC90E9" w14:textId="77777777" w:rsidR="000B48AA" w:rsidRDefault="000B48AA" w:rsidP="000B48AA">
      <w:pPr>
        <w:suppressAutoHyphens w:val="0"/>
        <w:autoSpaceDE w:val="0"/>
        <w:autoSpaceDN w:val="0"/>
        <w:adjustRightInd w:val="0"/>
        <w:rPr>
          <w:rFonts w:ascii="Arial" w:hAnsi="Arial" w:cs="Arial"/>
          <w:b/>
          <w:bCs/>
          <w:sz w:val="22"/>
          <w:szCs w:val="22"/>
          <w:lang w:eastAsia="fr-FR"/>
        </w:rPr>
      </w:pPr>
    </w:p>
    <w:p w14:paraId="4D80117C" w14:textId="77777777" w:rsidR="000B48AA" w:rsidRPr="003936A9" w:rsidRDefault="000B48AA" w:rsidP="000B48AA">
      <w:pPr>
        <w:suppressAutoHyphens w:val="0"/>
        <w:autoSpaceDE w:val="0"/>
        <w:autoSpaceDN w:val="0"/>
        <w:adjustRightInd w:val="0"/>
        <w:rPr>
          <w:rFonts w:ascii="Arial" w:hAnsi="Arial" w:cs="Arial"/>
          <w:b/>
          <w:bCs/>
          <w:sz w:val="22"/>
          <w:szCs w:val="22"/>
          <w:lang w:eastAsia="fr-FR"/>
        </w:rPr>
      </w:pPr>
    </w:p>
    <w:p w14:paraId="452BAFE4"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Avance</w:t>
      </w:r>
    </w:p>
    <w:p w14:paraId="3807A29C" w14:textId="77777777" w:rsidR="000B48AA" w:rsidRDefault="000B48AA" w:rsidP="000B48AA">
      <w:pPr>
        <w:suppressAutoHyphens w:val="0"/>
        <w:autoSpaceDE w:val="0"/>
        <w:autoSpaceDN w:val="0"/>
        <w:adjustRightInd w:val="0"/>
        <w:ind w:firstLine="284"/>
        <w:jc w:val="both"/>
        <w:rPr>
          <w:rFonts w:ascii="Arial" w:hAnsi="Arial" w:cs="Arial"/>
          <w:sz w:val="22"/>
          <w:szCs w:val="22"/>
          <w:lang w:eastAsia="fr-FR"/>
        </w:rPr>
      </w:pPr>
    </w:p>
    <w:p w14:paraId="17F5F9EA" w14:textId="14C095AD"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Une avance sera versée au titulaire sur sa demande, formulée à l’article 1</w:t>
      </w:r>
      <w:r w:rsidR="00C6258F">
        <w:rPr>
          <w:rFonts w:ascii="Arial" w:hAnsi="Arial" w:cs="Arial"/>
          <w:szCs w:val="22"/>
          <w:lang w:eastAsia="fr-FR"/>
        </w:rPr>
        <w:t>9</w:t>
      </w:r>
      <w:r w:rsidRPr="00FF5427">
        <w:rPr>
          <w:rFonts w:ascii="Arial" w:hAnsi="Arial" w:cs="Arial"/>
          <w:szCs w:val="22"/>
          <w:lang w:eastAsia="fr-FR"/>
        </w:rPr>
        <w:t xml:space="preserve"> du présent </w:t>
      </w:r>
      <w:r w:rsidR="00EA20FF" w:rsidRPr="00FF5427">
        <w:rPr>
          <w:rFonts w:ascii="Arial" w:hAnsi="Arial" w:cs="Arial"/>
          <w:szCs w:val="22"/>
          <w:lang w:eastAsia="fr-FR"/>
        </w:rPr>
        <w:t>CCP. Cette</w:t>
      </w:r>
      <w:r w:rsidRPr="00FF5427">
        <w:rPr>
          <w:rFonts w:ascii="Arial" w:hAnsi="Arial" w:cs="Arial"/>
          <w:szCs w:val="22"/>
          <w:lang w:eastAsia="fr-FR"/>
        </w:rPr>
        <w:t xml:space="preserve"> avance ne pourra excéder 30 % du montant initial TTC du marché ou de la tranche affermie. L’avance pourra être portée à 60% en cas de constitution de garantie à première demande.  </w:t>
      </w:r>
    </w:p>
    <w:p w14:paraId="5281452C" w14:textId="77777777"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w:t>
      </w:r>
    </w:p>
    <w:p w14:paraId="4447878B" w14:textId="56EC6C46" w:rsidR="000B48AA" w:rsidRPr="00FF5427" w:rsidRDefault="000B48AA" w:rsidP="000B48AA">
      <w:pPr>
        <w:suppressAutoHyphens w:val="0"/>
        <w:autoSpaceDE w:val="0"/>
        <w:autoSpaceDN w:val="0"/>
        <w:adjustRightInd w:val="0"/>
        <w:ind w:firstLine="284"/>
        <w:jc w:val="both"/>
        <w:rPr>
          <w:rFonts w:ascii="Arial" w:hAnsi="Arial" w:cs="Arial"/>
          <w:szCs w:val="22"/>
          <w:lang w:eastAsia="fr-FR"/>
        </w:rPr>
      </w:pPr>
      <w:r w:rsidRPr="00FF5427">
        <w:rPr>
          <w:rFonts w:ascii="Arial" w:hAnsi="Arial" w:cs="Arial"/>
          <w:szCs w:val="22"/>
          <w:lang w:eastAsia="fr-FR"/>
        </w:rPr>
        <w:t xml:space="preserve"> Le remboursement de l’avance s’imputera sur les sommes dues au titulaire lorsque la valeur des prestations </w:t>
      </w:r>
      <w:r w:rsidR="00EA20FF" w:rsidRPr="00FF5427">
        <w:rPr>
          <w:rFonts w:ascii="Arial" w:hAnsi="Arial" w:cs="Arial"/>
          <w:szCs w:val="22"/>
          <w:lang w:eastAsia="fr-FR"/>
        </w:rPr>
        <w:t>exécutées aura</w:t>
      </w:r>
      <w:r w:rsidRPr="00FF5427">
        <w:rPr>
          <w:rFonts w:ascii="Arial" w:hAnsi="Arial" w:cs="Arial"/>
          <w:szCs w:val="22"/>
          <w:lang w:eastAsia="fr-FR"/>
        </w:rPr>
        <w:t xml:space="preserve"> atteint 65% du marché ou de la tranche affermie.</w:t>
      </w:r>
    </w:p>
    <w:p w14:paraId="0727C22E" w14:textId="77777777" w:rsidR="000B48AA" w:rsidRDefault="000B48AA" w:rsidP="000B48AA">
      <w:pPr>
        <w:ind w:firstLine="284"/>
        <w:jc w:val="both"/>
        <w:rPr>
          <w:rFonts w:ascii="Arial" w:hAnsi="Arial" w:cs="Arial"/>
          <w:sz w:val="22"/>
          <w:szCs w:val="22"/>
        </w:rPr>
      </w:pPr>
    </w:p>
    <w:p w14:paraId="1B511AA8" w14:textId="77777777" w:rsidR="000B48AA" w:rsidRDefault="000B48AA" w:rsidP="000B48AA">
      <w:pPr>
        <w:ind w:firstLine="284"/>
        <w:jc w:val="both"/>
        <w:rPr>
          <w:rFonts w:ascii="Arial" w:hAnsi="Arial" w:cs="Arial"/>
          <w:sz w:val="22"/>
          <w:szCs w:val="22"/>
        </w:rPr>
      </w:pPr>
    </w:p>
    <w:p w14:paraId="11785E80" w14:textId="77777777" w:rsidR="000B48AA" w:rsidRPr="008A793B" w:rsidRDefault="000B48AA" w:rsidP="000B48AA">
      <w:pPr>
        <w:numPr>
          <w:ilvl w:val="1"/>
          <w:numId w:val="6"/>
        </w:numPr>
        <w:rPr>
          <w:rFonts w:ascii="Arial" w:hAnsi="Arial" w:cs="Arial"/>
          <w:b/>
          <w:u w:val="single"/>
        </w:rPr>
      </w:pPr>
      <w:r w:rsidRPr="008A793B">
        <w:rPr>
          <w:rFonts w:ascii="Arial" w:hAnsi="Arial" w:cs="Arial"/>
          <w:b/>
          <w:u w:val="single"/>
        </w:rPr>
        <w:t>Acomptes</w:t>
      </w:r>
    </w:p>
    <w:p w14:paraId="51CE0235" w14:textId="77777777" w:rsidR="000B48AA" w:rsidRPr="005E25F1" w:rsidRDefault="000B48AA" w:rsidP="000B48AA">
      <w:pPr>
        <w:suppressAutoHyphens w:val="0"/>
        <w:autoSpaceDE w:val="0"/>
        <w:autoSpaceDN w:val="0"/>
        <w:adjustRightInd w:val="0"/>
        <w:ind w:firstLine="708"/>
        <w:rPr>
          <w:rFonts w:ascii="Arial" w:hAnsi="Arial" w:cs="Arial"/>
          <w:b/>
          <w:bCs/>
          <w:sz w:val="22"/>
          <w:szCs w:val="22"/>
          <w:lang w:eastAsia="fr-FR"/>
        </w:rPr>
      </w:pPr>
    </w:p>
    <w:p w14:paraId="67377D73" w14:textId="1AFA0EB6" w:rsidR="000B48AA" w:rsidRPr="00FF5427" w:rsidRDefault="000B48AA" w:rsidP="000B48AA">
      <w:pPr>
        <w:ind w:firstLine="284"/>
        <w:jc w:val="both"/>
        <w:rPr>
          <w:rFonts w:ascii="Arial" w:hAnsi="Arial" w:cs="Arial"/>
          <w:szCs w:val="22"/>
        </w:rPr>
      </w:pPr>
      <w:r w:rsidRPr="00FF5427">
        <w:rPr>
          <w:rFonts w:ascii="Arial" w:hAnsi="Arial" w:cs="Arial"/>
          <w:szCs w:val="22"/>
        </w:rPr>
        <w:t>Un acompte pourra être versé sur demande du titulaire mentionné à l’article 1</w:t>
      </w:r>
      <w:r w:rsidR="00C6258F">
        <w:rPr>
          <w:rFonts w:ascii="Arial" w:hAnsi="Arial" w:cs="Arial"/>
          <w:szCs w:val="22"/>
        </w:rPr>
        <w:t>9</w:t>
      </w:r>
      <w:r w:rsidRPr="00FF5427">
        <w:rPr>
          <w:rFonts w:ascii="Arial" w:hAnsi="Arial" w:cs="Arial"/>
          <w:szCs w:val="22"/>
        </w:rPr>
        <w:t> ;</w:t>
      </w:r>
    </w:p>
    <w:p w14:paraId="56D48895"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L’acompte sera versé à condition qu’il y ait eu commencement d’exécution ; son montant ne pourra excéder la valeur des prestations auquel il se rapporte.</w:t>
      </w:r>
    </w:p>
    <w:p w14:paraId="328893DF" w14:textId="77777777" w:rsidR="000B48AA" w:rsidRPr="00FF5427" w:rsidRDefault="000B48AA" w:rsidP="000B48AA">
      <w:pPr>
        <w:ind w:firstLine="284"/>
        <w:jc w:val="both"/>
        <w:rPr>
          <w:rFonts w:ascii="Arial" w:hAnsi="Arial" w:cs="Arial"/>
          <w:szCs w:val="22"/>
        </w:rPr>
      </w:pPr>
      <w:r w:rsidRPr="00FF5427">
        <w:rPr>
          <w:rFonts w:ascii="Arial" w:hAnsi="Arial" w:cs="Arial"/>
          <w:szCs w:val="22"/>
        </w:rPr>
        <w:t>Le solde est versé après notification de l’admission (PV de service régulier) par l’université à l’issue de la période de vérification.</w:t>
      </w:r>
    </w:p>
    <w:p w14:paraId="3C9DA063" w14:textId="77777777" w:rsidR="000B48AA" w:rsidRDefault="000B48AA" w:rsidP="000B48AA">
      <w:pPr>
        <w:ind w:firstLine="284"/>
        <w:jc w:val="both"/>
        <w:rPr>
          <w:rFonts w:ascii="Arial" w:hAnsi="Arial" w:cs="Arial"/>
          <w:sz w:val="22"/>
          <w:szCs w:val="22"/>
        </w:rPr>
      </w:pPr>
    </w:p>
    <w:p w14:paraId="061ECFA8" w14:textId="77777777" w:rsidR="000B48AA" w:rsidRPr="005E25F1" w:rsidRDefault="000B48AA" w:rsidP="000B48AA">
      <w:pPr>
        <w:ind w:firstLine="284"/>
        <w:jc w:val="both"/>
        <w:rPr>
          <w:rFonts w:ascii="Arial" w:hAnsi="Arial" w:cs="Arial"/>
          <w:sz w:val="22"/>
          <w:szCs w:val="22"/>
        </w:rPr>
      </w:pPr>
    </w:p>
    <w:p w14:paraId="2BE6178F" w14:textId="77777777" w:rsidR="00A11D19" w:rsidRDefault="00A11D19" w:rsidP="00A11D19">
      <w:pPr>
        <w:numPr>
          <w:ilvl w:val="0"/>
          <w:numId w:val="6"/>
        </w:numPr>
        <w:rPr>
          <w:rFonts w:ascii="Arial" w:hAnsi="Arial" w:cs="Arial"/>
          <w:b/>
          <w:u w:val="single"/>
        </w:rPr>
      </w:pPr>
      <w:r>
        <w:rPr>
          <w:rFonts w:ascii="Arial" w:hAnsi="Arial" w:cs="Arial"/>
          <w:b/>
          <w:u w:val="single"/>
        </w:rPr>
        <w:t>Commande</w:t>
      </w:r>
    </w:p>
    <w:p w14:paraId="092F688B" w14:textId="7BAA7BD1" w:rsidR="00A11D19" w:rsidRDefault="00A11D19" w:rsidP="00A11D19">
      <w:pPr>
        <w:ind w:left="360"/>
        <w:rPr>
          <w:rFonts w:ascii="Arial" w:hAnsi="Arial" w:cs="Arial"/>
          <w:b/>
          <w:u w:val="single"/>
        </w:rPr>
      </w:pPr>
    </w:p>
    <w:p w14:paraId="4A64A0CC" w14:textId="77777777" w:rsidR="00A11D19" w:rsidRPr="00CA0AE7" w:rsidRDefault="00A11D19" w:rsidP="00A11D19">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37F24C91" w14:textId="65702B91" w:rsidR="00A11D19" w:rsidRDefault="00A11D19" w:rsidP="00A11D19">
      <w:pPr>
        <w:ind w:left="360"/>
        <w:rPr>
          <w:rFonts w:ascii="Arial" w:hAnsi="Arial" w:cs="Arial"/>
          <w:b/>
          <w:u w:val="single"/>
        </w:rPr>
      </w:pPr>
    </w:p>
    <w:p w14:paraId="1B44522A" w14:textId="77777777" w:rsidR="00A11D19" w:rsidRDefault="00A11D19" w:rsidP="00A11D19">
      <w:pPr>
        <w:ind w:left="360"/>
        <w:rPr>
          <w:rFonts w:ascii="Arial" w:hAnsi="Arial" w:cs="Arial"/>
          <w:b/>
          <w:u w:val="single"/>
        </w:rPr>
      </w:pPr>
    </w:p>
    <w:p w14:paraId="671123C4" w14:textId="1C9B343A" w:rsidR="000B48AA" w:rsidRPr="008A793B" w:rsidRDefault="000B48AA" w:rsidP="000B48AA">
      <w:pPr>
        <w:numPr>
          <w:ilvl w:val="0"/>
          <w:numId w:val="6"/>
        </w:numPr>
        <w:rPr>
          <w:rFonts w:ascii="Arial" w:hAnsi="Arial" w:cs="Arial"/>
          <w:b/>
          <w:u w:val="single"/>
        </w:rPr>
      </w:pPr>
      <w:r w:rsidRPr="008A793B">
        <w:rPr>
          <w:rFonts w:ascii="Arial" w:hAnsi="Arial" w:cs="Arial"/>
          <w:b/>
          <w:u w:val="single"/>
        </w:rPr>
        <w:t>Facturation</w:t>
      </w:r>
    </w:p>
    <w:p w14:paraId="1795F7D6" w14:textId="77777777" w:rsidR="000B48AA" w:rsidRPr="005E25F1" w:rsidRDefault="000B48AA" w:rsidP="000B48AA">
      <w:pPr>
        <w:jc w:val="both"/>
        <w:rPr>
          <w:rFonts w:ascii="Arial" w:hAnsi="Arial" w:cs="Arial"/>
          <w:sz w:val="22"/>
          <w:szCs w:val="22"/>
        </w:rPr>
      </w:pPr>
    </w:p>
    <w:p w14:paraId="6F519A37" w14:textId="77777777" w:rsidR="000B48AA" w:rsidRDefault="000B48AA" w:rsidP="000B48AA">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28962924" w14:textId="77777777" w:rsidR="000B48AA" w:rsidRDefault="000B48AA" w:rsidP="000B48AA">
      <w:pPr>
        <w:rPr>
          <w:rFonts w:ascii="Arial" w:hAnsi="Arial" w:cs="Arial"/>
        </w:rPr>
      </w:pPr>
    </w:p>
    <w:p w14:paraId="23B518FB" w14:textId="77777777" w:rsidR="000B48AA" w:rsidRPr="00A47570" w:rsidRDefault="000B48AA" w:rsidP="000B48AA">
      <w:pPr>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758C12EC" w14:textId="77777777" w:rsidR="000B48AA" w:rsidRPr="00FF5427" w:rsidRDefault="000B48AA" w:rsidP="000B48AA">
      <w:pPr>
        <w:pStyle w:val="Retraitcorpsdetexte"/>
        <w:spacing w:before="60"/>
        <w:rPr>
          <w:rStyle w:val="lev"/>
          <w:rFonts w:ascii="Arial" w:hAnsi="Arial" w:cs="Arial"/>
          <w:b w:val="0"/>
          <w:bCs w:val="0"/>
          <w:sz w:val="20"/>
        </w:rPr>
      </w:pPr>
    </w:p>
    <w:p w14:paraId="19BEDB5A" w14:textId="77777777" w:rsidR="000B48AA" w:rsidRPr="00FF5427" w:rsidRDefault="000B48AA" w:rsidP="000B48AA">
      <w:pPr>
        <w:pStyle w:val="Retraitcorpsdetexte"/>
        <w:spacing w:before="6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9"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 xml:space="preserve">devront comporter OBLIGATOIREMENT LE N° DU MARCHE ET LE N°BON DE COMMANDE ETABLI PAR L’UNIVERSITE </w:t>
      </w:r>
    </w:p>
    <w:p w14:paraId="49F1C9A9" w14:textId="77777777" w:rsidR="000B48AA" w:rsidRPr="00D515D0" w:rsidRDefault="000B48AA" w:rsidP="000B48AA">
      <w:pPr>
        <w:pStyle w:val="Retraitcorpsdetexte"/>
        <w:spacing w:before="60"/>
        <w:rPr>
          <w:rFonts w:ascii="Arial" w:hAnsi="Arial" w:cs="Arial"/>
          <w:i/>
        </w:rPr>
      </w:pPr>
    </w:p>
    <w:p w14:paraId="5BD23A8D"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Mode de règlement</w:t>
      </w:r>
    </w:p>
    <w:p w14:paraId="2B1D0B1D" w14:textId="77777777" w:rsidR="000B48AA" w:rsidRPr="005E25F1" w:rsidRDefault="000B48AA" w:rsidP="000B48AA">
      <w:pPr>
        <w:pStyle w:val="Corpsdetexte"/>
        <w:widowControl/>
        <w:ind w:firstLine="0"/>
        <w:rPr>
          <w:rFonts w:ascii="Arial" w:hAnsi="Arial" w:cs="Arial"/>
          <w:sz w:val="22"/>
          <w:szCs w:val="22"/>
        </w:rPr>
      </w:pPr>
    </w:p>
    <w:p w14:paraId="144033DA"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le </w:t>
      </w:r>
      <w:r w:rsidRPr="00FF5427">
        <w:rPr>
          <w:rStyle w:val="lev"/>
          <w:rFonts w:ascii="Arial" w:hAnsi="Arial" w:cs="Arial"/>
          <w:b w:val="0"/>
          <w:szCs w:val="22"/>
        </w:rPr>
        <w:t>Décret n° 2013-269 du 29 mars 2013.</w:t>
      </w:r>
    </w:p>
    <w:p w14:paraId="7E11DD47" w14:textId="77777777" w:rsidR="000B48AA" w:rsidRPr="00FF5427" w:rsidRDefault="000B48AA" w:rsidP="000B48AA">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0E62D7A5" w14:textId="77777777" w:rsidR="000B48AA" w:rsidRPr="00FF5427" w:rsidRDefault="000B48AA" w:rsidP="000B48AA">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00F78952" w14:textId="77777777" w:rsidR="000B48AA" w:rsidRPr="00FF5427" w:rsidRDefault="000B48AA" w:rsidP="000B48AA">
      <w:pPr>
        <w:pStyle w:val="Corpsdetexte"/>
        <w:rPr>
          <w:rFonts w:ascii="Arial" w:hAnsi="Arial" w:cs="Arial"/>
          <w:szCs w:val="22"/>
        </w:rPr>
      </w:pPr>
      <w:r w:rsidRPr="00FF5427">
        <w:rPr>
          <w:rFonts w:ascii="Arial" w:hAnsi="Arial" w:cs="Arial"/>
          <w:szCs w:val="22"/>
        </w:rPr>
        <w:lastRenderedPageBreak/>
        <w:t>Le taux de ces intérêts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335BC0FE" w14:textId="77777777" w:rsidR="000B48AA" w:rsidRPr="00FF5427" w:rsidRDefault="000B48AA" w:rsidP="000B48AA">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2079E93" w14:textId="77777777" w:rsidR="000B48AA" w:rsidRPr="00FF5427" w:rsidRDefault="000B48AA" w:rsidP="000B48AA">
      <w:pPr>
        <w:pStyle w:val="Corpsdetexte"/>
        <w:rPr>
          <w:rFonts w:ascii="Arial" w:hAnsi="Arial" w:cs="Arial"/>
          <w:szCs w:val="22"/>
        </w:rPr>
      </w:pPr>
    </w:p>
    <w:p w14:paraId="595B4BA0" w14:textId="77777777" w:rsidR="000B48AA" w:rsidRPr="00FF5427" w:rsidRDefault="000B48AA" w:rsidP="000B48AA">
      <w:pPr>
        <w:pStyle w:val="Retraitcorpsdetexte"/>
        <w:ind w:firstLine="284"/>
        <w:rPr>
          <w:rFonts w:ascii="Arial" w:hAnsi="Arial" w:cs="Arial"/>
          <w:sz w:val="20"/>
        </w:rPr>
      </w:pPr>
      <w:r w:rsidRPr="00FF5427">
        <w:rPr>
          <w:rFonts w:ascii="Arial" w:hAnsi="Arial" w:cs="Arial"/>
          <w:sz w:val="20"/>
        </w:rPr>
        <w:t>Pour les titulaires non établis en France, le règlement s’effectue par virement à l’étranger, sauf lorsque le titulaire dispose d’un compte courant ouvert dans un établissement bancaire implanté sur le territoire français.</w:t>
      </w:r>
    </w:p>
    <w:p w14:paraId="1E710F98" w14:textId="77777777" w:rsidR="000B48AA" w:rsidRPr="00FF5427" w:rsidRDefault="000B48AA" w:rsidP="000B48AA">
      <w:pPr>
        <w:pStyle w:val="Retraitcorpsdetexte"/>
        <w:ind w:firstLine="284"/>
        <w:rPr>
          <w:rFonts w:ascii="Arial" w:hAnsi="Arial" w:cs="Arial"/>
          <w:sz w:val="20"/>
        </w:rPr>
      </w:pPr>
    </w:p>
    <w:p w14:paraId="72700538" w14:textId="77777777" w:rsidR="000B48AA" w:rsidRPr="00FF5427" w:rsidRDefault="000B48AA" w:rsidP="000B48AA">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4E852EBA" w14:textId="77777777" w:rsidR="000B48AA" w:rsidRDefault="000B48AA" w:rsidP="000B48AA">
      <w:pPr>
        <w:rPr>
          <w:rFonts w:ascii="Arial" w:hAnsi="Arial" w:cs="Arial"/>
          <w:b/>
          <w:u w:val="single"/>
        </w:rPr>
      </w:pPr>
    </w:p>
    <w:p w14:paraId="665E794C"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Droit, langue</w:t>
      </w:r>
    </w:p>
    <w:p w14:paraId="51604FBF" w14:textId="77777777" w:rsidR="000B48AA" w:rsidRPr="00BF7865" w:rsidRDefault="000B48AA" w:rsidP="000B48AA">
      <w:pPr>
        <w:pStyle w:val="Corpsdetexte"/>
        <w:widowControl/>
        <w:ind w:firstLine="0"/>
        <w:rPr>
          <w:rFonts w:ascii="Arial" w:hAnsi="Arial" w:cs="Arial"/>
          <w:sz w:val="22"/>
          <w:szCs w:val="22"/>
        </w:rPr>
      </w:pPr>
    </w:p>
    <w:p w14:paraId="382B2619" w14:textId="77777777" w:rsidR="00A11D19" w:rsidRPr="00F9734F" w:rsidRDefault="00A11D19" w:rsidP="00A11D19">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6A615BC1" w14:textId="77777777" w:rsidR="00A11D19" w:rsidRPr="00F9734F" w:rsidRDefault="00A11D19" w:rsidP="00A11D19">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409F0AD" w14:textId="77777777" w:rsidR="00A11D19" w:rsidRDefault="00A11D19" w:rsidP="00A11D19">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7C62F675" w14:textId="77777777" w:rsidR="00A11D19" w:rsidRPr="00FF5427" w:rsidRDefault="00A11D19" w:rsidP="00A11D19">
      <w:pPr>
        <w:pStyle w:val="Corpsdetexte"/>
        <w:widowControl/>
        <w:rPr>
          <w:rFonts w:ascii="Arial" w:hAnsi="Arial" w:cs="Arial"/>
          <w:szCs w:val="22"/>
        </w:rPr>
      </w:pPr>
    </w:p>
    <w:p w14:paraId="7B95EFFE" w14:textId="77777777" w:rsidR="00A11D19" w:rsidRPr="00FF5427" w:rsidRDefault="00A11D19" w:rsidP="00A11D19">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6CF8F21" w14:textId="77777777" w:rsidR="000B48AA" w:rsidRPr="00721C24" w:rsidRDefault="000B48AA" w:rsidP="000B48AA">
      <w:pPr>
        <w:pStyle w:val="Corpsdetexte"/>
        <w:widowControl/>
        <w:rPr>
          <w:rFonts w:ascii="Arial" w:hAnsi="Arial" w:cs="Arial"/>
          <w:sz w:val="22"/>
          <w:szCs w:val="22"/>
        </w:rPr>
      </w:pPr>
    </w:p>
    <w:p w14:paraId="33B2B4DD" w14:textId="77777777" w:rsidR="000B48AA" w:rsidRDefault="000B48AA" w:rsidP="000B48AA">
      <w:pPr>
        <w:numPr>
          <w:ilvl w:val="0"/>
          <w:numId w:val="6"/>
        </w:numPr>
        <w:rPr>
          <w:rFonts w:ascii="Arial" w:hAnsi="Arial" w:cs="Arial"/>
          <w:b/>
          <w:u w:val="single"/>
        </w:rPr>
      </w:pPr>
      <w:r w:rsidRPr="0051607F">
        <w:rPr>
          <w:rFonts w:ascii="Arial" w:hAnsi="Arial" w:cs="Arial"/>
          <w:b/>
          <w:u w:val="single"/>
        </w:rPr>
        <w:t xml:space="preserve"> Pénalités </w:t>
      </w:r>
    </w:p>
    <w:p w14:paraId="69D14DE3" w14:textId="77777777" w:rsidR="000B48AA" w:rsidRDefault="000B48AA" w:rsidP="000B48AA">
      <w:pPr>
        <w:rPr>
          <w:rFonts w:ascii="Arial" w:hAnsi="Arial" w:cs="Arial"/>
          <w:b/>
          <w:u w:val="single"/>
        </w:rPr>
      </w:pPr>
    </w:p>
    <w:p w14:paraId="1DA5E1DF" w14:textId="77777777" w:rsidR="000B48AA" w:rsidRPr="00FF5427" w:rsidRDefault="000B48AA" w:rsidP="000B48AA">
      <w:pPr>
        <w:pStyle w:val="Corpsdetexte"/>
        <w:widowControl/>
        <w:ind w:firstLine="0"/>
        <w:rPr>
          <w:rFonts w:ascii="Arial" w:hAnsi="Arial" w:cs="Arial"/>
          <w:b/>
          <w:szCs w:val="22"/>
        </w:rPr>
      </w:pPr>
      <w:r w:rsidRPr="00FF5427">
        <w:rPr>
          <w:rFonts w:ascii="Arial" w:hAnsi="Arial" w:cs="Arial"/>
          <w:b/>
          <w:szCs w:val="22"/>
        </w:rPr>
        <w:t>Dispositions communes :</w:t>
      </w:r>
    </w:p>
    <w:p w14:paraId="7FD6EAC5" w14:textId="77777777" w:rsidR="000B48AA" w:rsidRPr="00FF5427" w:rsidRDefault="000B48AA" w:rsidP="000B48AA">
      <w:pPr>
        <w:pStyle w:val="Corpsdetexte"/>
        <w:widowControl/>
        <w:ind w:firstLine="0"/>
        <w:rPr>
          <w:rFonts w:ascii="Arial" w:hAnsi="Arial" w:cs="Arial"/>
          <w:b/>
          <w:szCs w:val="22"/>
        </w:rPr>
      </w:pPr>
    </w:p>
    <w:p w14:paraId="72F981B2" w14:textId="476936E9"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14.1</w:t>
      </w:r>
      <w:r w:rsidR="00917317">
        <w:rPr>
          <w:rFonts w:ascii="Arial" w:hAnsi="Arial" w:cs="Arial"/>
          <w:sz w:val="20"/>
        </w:rPr>
        <w:t>.3</w:t>
      </w:r>
      <w:r w:rsidRPr="00FF5427">
        <w:rPr>
          <w:rFonts w:ascii="Arial" w:hAnsi="Arial" w:cs="Arial"/>
          <w:sz w:val="20"/>
        </w:rPr>
        <w:t xml:space="preserve"> du CCAG/FCS les pénalités seront dues y compris lorsqu’elles sont inférieures à 300 € HT</w:t>
      </w:r>
    </w:p>
    <w:p w14:paraId="68F18CDD" w14:textId="2655345B" w:rsidR="000B48AA" w:rsidRPr="00035EC4" w:rsidRDefault="000B48AA" w:rsidP="000B48AA">
      <w:pPr>
        <w:pStyle w:val="Retraitcorpsdetexte"/>
        <w:spacing w:before="60"/>
        <w:ind w:firstLine="284"/>
        <w:rPr>
          <w:rFonts w:ascii="Arial" w:hAnsi="Arial" w:cs="Arial"/>
          <w:sz w:val="20"/>
        </w:rPr>
      </w:pPr>
      <w:r w:rsidRPr="00FF5427">
        <w:rPr>
          <w:rFonts w:ascii="Arial" w:hAnsi="Arial" w:cs="Arial"/>
          <w:sz w:val="20"/>
        </w:rPr>
        <w:t xml:space="preserve"> Néanmoins, en tout état de cause, le montant de la pénalité ne peut être supérieur à 60% du prix du marché, tel que fixé à l’article 1</w:t>
      </w:r>
      <w:r w:rsidR="00C6258F">
        <w:rPr>
          <w:rFonts w:ascii="Arial" w:hAnsi="Arial" w:cs="Arial"/>
          <w:sz w:val="20"/>
        </w:rPr>
        <w:t>9</w:t>
      </w:r>
      <w:r w:rsidRPr="00FF5427">
        <w:rPr>
          <w:rFonts w:ascii="Arial" w:hAnsi="Arial" w:cs="Arial"/>
          <w:sz w:val="20"/>
        </w:rPr>
        <w:t xml:space="preserve"> du présent document.</w:t>
      </w:r>
    </w:p>
    <w:p w14:paraId="15B5D63A" w14:textId="77777777" w:rsidR="000B48AA" w:rsidRDefault="000B48AA" w:rsidP="000B48AA">
      <w:pPr>
        <w:pStyle w:val="Retraitcorpsdetexte"/>
        <w:spacing w:before="60"/>
        <w:ind w:firstLine="284"/>
        <w:rPr>
          <w:rFonts w:ascii="Arial" w:hAnsi="Arial" w:cs="Arial"/>
        </w:rPr>
      </w:pPr>
    </w:p>
    <w:p w14:paraId="7BE81DAC" w14:textId="77777777" w:rsidR="000B48AA" w:rsidRDefault="000B48AA" w:rsidP="000B48AA">
      <w:pPr>
        <w:pStyle w:val="Retraitcorpsdetexte"/>
        <w:spacing w:before="60"/>
        <w:ind w:firstLine="284"/>
        <w:rPr>
          <w:rFonts w:ascii="Arial" w:hAnsi="Arial" w:cs="Arial"/>
        </w:rPr>
      </w:pPr>
    </w:p>
    <w:p w14:paraId="12C74EF1" w14:textId="77777777" w:rsidR="000B48AA" w:rsidRDefault="000B48AA" w:rsidP="000B48AA">
      <w:pPr>
        <w:rPr>
          <w:rFonts w:ascii="Arial" w:hAnsi="Arial" w:cs="Arial"/>
          <w:b/>
          <w:u w:val="single"/>
        </w:rPr>
      </w:pPr>
    </w:p>
    <w:p w14:paraId="032C25FB" w14:textId="77777777" w:rsidR="000B48AA" w:rsidRDefault="000B48AA" w:rsidP="000B48AA">
      <w:pPr>
        <w:numPr>
          <w:ilvl w:val="1"/>
          <w:numId w:val="6"/>
        </w:numPr>
        <w:rPr>
          <w:rFonts w:ascii="Arial" w:hAnsi="Arial" w:cs="Arial"/>
          <w:b/>
          <w:u w:val="single"/>
        </w:rPr>
      </w:pPr>
      <w:r>
        <w:rPr>
          <w:rFonts w:ascii="Arial" w:hAnsi="Arial" w:cs="Arial"/>
          <w:b/>
          <w:u w:val="single"/>
        </w:rPr>
        <w:t xml:space="preserve">Pénalités </w:t>
      </w:r>
      <w:r w:rsidRPr="0051607F">
        <w:rPr>
          <w:rFonts w:ascii="Arial" w:hAnsi="Arial" w:cs="Arial"/>
          <w:b/>
          <w:u w:val="single"/>
        </w:rPr>
        <w:t>de retard</w:t>
      </w:r>
    </w:p>
    <w:p w14:paraId="4FB9CB06" w14:textId="77777777" w:rsidR="000B48AA" w:rsidRPr="0051607F" w:rsidRDefault="000B48AA" w:rsidP="000B48AA">
      <w:pPr>
        <w:rPr>
          <w:rFonts w:ascii="Arial" w:hAnsi="Arial" w:cs="Arial"/>
          <w:b/>
          <w:u w:val="single"/>
        </w:rPr>
      </w:pPr>
    </w:p>
    <w:p w14:paraId="25AE91E8" w14:textId="2B444E79"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Par dérogation à l’article 14 du CCAG « fournitures courantes et services », si le délai maximum de réalisation des prestations sur lequel le titulaire s’est engagé à l’article 1</w:t>
      </w:r>
      <w:r w:rsidR="00C6258F">
        <w:rPr>
          <w:rFonts w:ascii="Arial" w:hAnsi="Arial" w:cs="Arial"/>
          <w:sz w:val="20"/>
        </w:rPr>
        <w:t>9</w:t>
      </w:r>
      <w:r w:rsidRPr="00FF5427">
        <w:rPr>
          <w:rFonts w:ascii="Arial" w:hAnsi="Arial" w:cs="Arial"/>
          <w:sz w:val="20"/>
        </w:rPr>
        <w:t xml:space="preserve"> du présent document est dépassé, l’université se réserve la possibilité de lui appliquer, sans mise en demeure préalable, une pénalité calculée par application de la formule suivante :</w:t>
      </w:r>
    </w:p>
    <w:p w14:paraId="35202AE7" w14:textId="77777777" w:rsidR="000B48AA" w:rsidRPr="00FF5427" w:rsidRDefault="000B48AA" w:rsidP="000B48AA">
      <w:pPr>
        <w:pStyle w:val="Retraitcorpsdetexte"/>
        <w:spacing w:before="60"/>
        <w:rPr>
          <w:rFonts w:ascii="Arial" w:hAnsi="Arial" w:cs="Arial"/>
          <w:sz w:val="20"/>
        </w:rPr>
      </w:pPr>
    </w:p>
    <w:p w14:paraId="2E1AAD8C" w14:textId="77777777" w:rsidR="000B48AA" w:rsidRPr="00FF5427" w:rsidRDefault="000B48AA" w:rsidP="000B48AA">
      <w:pPr>
        <w:pStyle w:val="Retraitcorpsdetexte"/>
        <w:spacing w:before="60"/>
        <w:ind w:firstLine="284"/>
        <w:rPr>
          <w:rFonts w:ascii="Arial" w:hAnsi="Arial" w:cs="Arial"/>
          <w:sz w:val="20"/>
          <w:u w:val="single"/>
        </w:rPr>
      </w:pPr>
      <w:r w:rsidRPr="00FF5427">
        <w:rPr>
          <w:rFonts w:ascii="Arial" w:hAnsi="Arial" w:cs="Arial"/>
          <w:sz w:val="20"/>
        </w:rPr>
        <w:tab/>
        <w:t xml:space="preserve">     P = </w:t>
      </w:r>
      <w:r w:rsidRPr="00FF5427">
        <w:rPr>
          <w:rFonts w:ascii="Arial" w:hAnsi="Arial" w:cs="Arial"/>
          <w:sz w:val="20"/>
          <w:u w:val="single"/>
        </w:rPr>
        <w:t>V x R</w:t>
      </w:r>
      <w:r w:rsidRPr="00FF5427">
        <w:rPr>
          <w:rFonts w:ascii="Arial" w:hAnsi="Arial" w:cs="Arial"/>
          <w:sz w:val="20"/>
        </w:rPr>
        <w:t>, dans laquelle :</w:t>
      </w:r>
    </w:p>
    <w:p w14:paraId="50808E3A" w14:textId="77777777" w:rsidR="000B48AA" w:rsidRPr="00FF5427" w:rsidRDefault="000B48AA" w:rsidP="000B48AA">
      <w:pPr>
        <w:pStyle w:val="Retraitcorpsdetexte"/>
        <w:spacing w:before="60"/>
        <w:ind w:firstLine="284"/>
        <w:rPr>
          <w:rFonts w:ascii="Arial" w:hAnsi="Arial" w:cs="Arial"/>
          <w:sz w:val="20"/>
        </w:rPr>
      </w:pPr>
      <w:r w:rsidRPr="00FF5427">
        <w:rPr>
          <w:rFonts w:ascii="Arial" w:hAnsi="Arial" w:cs="Arial"/>
          <w:sz w:val="20"/>
        </w:rPr>
        <w:tab/>
      </w:r>
      <w:r w:rsidRPr="00FF5427">
        <w:rPr>
          <w:rFonts w:ascii="Arial" w:hAnsi="Arial" w:cs="Arial"/>
          <w:sz w:val="20"/>
        </w:rPr>
        <w:tab/>
        <w:t xml:space="preserve"> 500    </w:t>
      </w:r>
    </w:p>
    <w:p w14:paraId="6EDD3403" w14:textId="77777777" w:rsidR="000B48AA" w:rsidRPr="00FF5427" w:rsidRDefault="000B48AA" w:rsidP="000B48AA">
      <w:pPr>
        <w:pStyle w:val="Retraitcorpsdetexte"/>
        <w:spacing w:before="60"/>
        <w:ind w:firstLine="284"/>
        <w:rPr>
          <w:rFonts w:ascii="Arial" w:hAnsi="Arial" w:cs="Arial"/>
          <w:i/>
          <w:sz w:val="20"/>
        </w:rPr>
      </w:pPr>
    </w:p>
    <w:p w14:paraId="37215B57" w14:textId="77777777" w:rsidR="000B48AA" w:rsidRPr="00FF5427" w:rsidRDefault="000B48AA" w:rsidP="000B48AA">
      <w:pPr>
        <w:pStyle w:val="Retraitcorpsdetexte"/>
        <w:rPr>
          <w:rFonts w:ascii="Arial" w:hAnsi="Arial" w:cs="Arial"/>
          <w:sz w:val="20"/>
        </w:rPr>
      </w:pPr>
      <w:r w:rsidRPr="00FF5427">
        <w:rPr>
          <w:rFonts w:ascii="Arial" w:hAnsi="Arial" w:cs="Arial"/>
          <w:sz w:val="20"/>
        </w:rPr>
        <w:t>P = le montant de la pénalité ;</w:t>
      </w:r>
    </w:p>
    <w:p w14:paraId="15B9E303"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V= la valeur des prestations sur laquelle est calculée la pénalité, cette valeur étant égale à la valeur de règlement de la partie des prestations en retard ou de l’ensemble des prestations si le retard d’exécution d’une partie rend l’ensemble inutilisable ;</w:t>
      </w:r>
    </w:p>
    <w:p w14:paraId="1746ABBB" w14:textId="77777777" w:rsidR="000B48AA" w:rsidRPr="00FF5427" w:rsidRDefault="000B48AA" w:rsidP="000B48AA">
      <w:pPr>
        <w:pStyle w:val="Retraitcorpsdetexte"/>
        <w:spacing w:before="60"/>
        <w:rPr>
          <w:rFonts w:ascii="Arial" w:hAnsi="Arial" w:cs="Arial"/>
          <w:sz w:val="20"/>
        </w:rPr>
      </w:pPr>
      <w:r w:rsidRPr="00FF5427">
        <w:rPr>
          <w:rFonts w:ascii="Arial" w:hAnsi="Arial" w:cs="Arial"/>
          <w:sz w:val="20"/>
        </w:rPr>
        <w:t>R= le nombre de jours calendaires de retard.</w:t>
      </w:r>
    </w:p>
    <w:p w14:paraId="0D36DCE9" w14:textId="77777777" w:rsidR="000B48AA" w:rsidRPr="00FF5427" w:rsidRDefault="000B48AA" w:rsidP="000B48AA">
      <w:pPr>
        <w:pStyle w:val="Retraitcorpsdetexte"/>
        <w:spacing w:before="60"/>
        <w:rPr>
          <w:rFonts w:ascii="Arial" w:hAnsi="Arial" w:cs="Arial"/>
          <w:sz w:val="20"/>
        </w:rPr>
      </w:pPr>
    </w:p>
    <w:p w14:paraId="0CC57E0F" w14:textId="77777777" w:rsidR="000B48AA" w:rsidRPr="0051607F" w:rsidRDefault="00DC3C2C" w:rsidP="000B48AA">
      <w:pPr>
        <w:numPr>
          <w:ilvl w:val="1"/>
          <w:numId w:val="6"/>
        </w:numPr>
        <w:rPr>
          <w:rFonts w:ascii="Arial" w:hAnsi="Arial" w:cs="Arial"/>
          <w:b/>
          <w:u w:val="single"/>
        </w:rPr>
      </w:pPr>
      <w:r>
        <w:rPr>
          <w:rFonts w:ascii="Arial" w:hAnsi="Arial" w:cs="Arial"/>
          <w:b/>
          <w:u w:val="single"/>
        </w:rPr>
        <w:t>P</w:t>
      </w:r>
      <w:r w:rsidR="000B48AA" w:rsidRPr="0051607F">
        <w:rPr>
          <w:rFonts w:ascii="Arial" w:hAnsi="Arial" w:cs="Arial"/>
          <w:b/>
          <w:u w:val="single"/>
        </w:rPr>
        <w:t>énalités</w:t>
      </w:r>
      <w:r w:rsidR="000B48AA">
        <w:rPr>
          <w:rFonts w:ascii="Arial" w:hAnsi="Arial" w:cs="Arial"/>
          <w:b/>
          <w:u w:val="single"/>
        </w:rPr>
        <w:t xml:space="preserve"> pour </w:t>
      </w:r>
      <w:r>
        <w:rPr>
          <w:rFonts w:ascii="Arial" w:hAnsi="Arial" w:cs="Arial"/>
          <w:b/>
          <w:u w:val="single"/>
        </w:rPr>
        <w:t>non-respect</w:t>
      </w:r>
      <w:r w:rsidR="000B48AA">
        <w:rPr>
          <w:rFonts w:ascii="Arial" w:hAnsi="Arial" w:cs="Arial"/>
          <w:b/>
          <w:u w:val="single"/>
        </w:rPr>
        <w:t xml:space="preserve"> du code du travail</w:t>
      </w:r>
      <w:r w:rsidR="000B48AA" w:rsidRPr="0051607F">
        <w:rPr>
          <w:rFonts w:ascii="Arial" w:hAnsi="Arial" w:cs="Arial"/>
          <w:b/>
          <w:u w:val="single"/>
        </w:rPr>
        <w:t> :</w:t>
      </w:r>
    </w:p>
    <w:p w14:paraId="0F81CDC2" w14:textId="77777777" w:rsidR="000B48AA" w:rsidRPr="00FF5427"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 xml:space="preserve">Des pénalités peuvent être infligées au cocontractant s'il ne s'acquitte pas des formalités mentionnées aux articles L. 8221-3 à L. 8221-5 du code du travail. Le montant des pénalités est, au plus, égal à 10 % du montant du contrat et ne peut excéder celui des amendes encourues en application des articles L. 8224-1, L. 8224-2 et L. 8224-5. </w:t>
      </w:r>
    </w:p>
    <w:p w14:paraId="01BF49D2" w14:textId="77777777" w:rsidR="000B48AA" w:rsidRPr="0051607F" w:rsidRDefault="000B48AA" w:rsidP="000B48AA">
      <w:pPr>
        <w:numPr>
          <w:ilvl w:val="1"/>
          <w:numId w:val="6"/>
        </w:numPr>
        <w:rPr>
          <w:rFonts w:ascii="Arial" w:hAnsi="Arial" w:cs="Arial"/>
          <w:b/>
          <w:u w:val="single"/>
        </w:rPr>
      </w:pPr>
      <w:r w:rsidRPr="0051607F">
        <w:rPr>
          <w:rFonts w:ascii="Arial" w:hAnsi="Arial" w:cs="Arial"/>
          <w:b/>
          <w:u w:val="single"/>
        </w:rPr>
        <w:t>Autres pénalités :</w:t>
      </w:r>
    </w:p>
    <w:p w14:paraId="227FB590" w14:textId="77777777" w:rsidR="000B48AA" w:rsidRDefault="000B48AA" w:rsidP="000B48AA">
      <w:pPr>
        <w:pStyle w:val="NormalWeb"/>
        <w:shd w:val="clear" w:color="auto" w:fill="FFFFFF"/>
        <w:rPr>
          <w:rFonts w:ascii="Arial" w:hAnsi="Arial" w:cs="Arial"/>
          <w:sz w:val="20"/>
          <w:szCs w:val="22"/>
        </w:rPr>
      </w:pPr>
      <w:r w:rsidRPr="00FF5427">
        <w:rPr>
          <w:rFonts w:ascii="Arial" w:hAnsi="Arial" w:cs="Arial"/>
          <w:sz w:val="20"/>
          <w:szCs w:val="22"/>
        </w:rPr>
        <w:t>Pour tous les autres manquements aux obligations contractuelles le titulaire encourt une pénalité égale à 100€ par jour de retard dans la résolution du manquement.</w:t>
      </w:r>
    </w:p>
    <w:p w14:paraId="1865189A" w14:textId="77777777" w:rsidR="000B48AA" w:rsidRDefault="000B48AA" w:rsidP="000B48AA">
      <w:pPr>
        <w:numPr>
          <w:ilvl w:val="0"/>
          <w:numId w:val="6"/>
        </w:numPr>
        <w:rPr>
          <w:rFonts w:ascii="Arial" w:hAnsi="Arial" w:cs="Arial"/>
          <w:b/>
          <w:u w:val="single"/>
        </w:rPr>
      </w:pPr>
      <w:bookmarkStart w:id="13" w:name="_Toc9251114"/>
      <w:r w:rsidRPr="002E273B">
        <w:rPr>
          <w:rFonts w:ascii="Arial" w:hAnsi="Arial" w:cs="Arial"/>
          <w:b/>
          <w:u w:val="single"/>
        </w:rPr>
        <w:t>Résiliations</w:t>
      </w:r>
      <w:bookmarkEnd w:id="13"/>
    </w:p>
    <w:p w14:paraId="796D9AC4" w14:textId="77777777" w:rsidR="000B48AA" w:rsidRPr="002E273B" w:rsidRDefault="000B48AA" w:rsidP="000B48AA">
      <w:pPr>
        <w:ind w:left="360"/>
        <w:rPr>
          <w:rFonts w:ascii="Arial" w:hAnsi="Arial" w:cs="Arial"/>
          <w:b/>
          <w:u w:val="single"/>
        </w:rPr>
      </w:pPr>
    </w:p>
    <w:p w14:paraId="7CD754B3" w14:textId="18CFE683" w:rsidR="000B48AA" w:rsidRDefault="000B48AA" w:rsidP="00E91FB4">
      <w:pPr>
        <w:ind w:left="-5"/>
        <w:jc w:val="both"/>
        <w:rPr>
          <w:rFonts w:ascii="Arial" w:hAnsi="Arial" w:cs="Arial"/>
          <w:lang w:eastAsia="ar-SA"/>
        </w:rPr>
      </w:pPr>
      <w:r w:rsidRPr="00284735">
        <w:rPr>
          <w:rFonts w:ascii="Arial" w:hAnsi="Arial" w:cs="Arial"/>
          <w:lang w:eastAsia="ar-SA"/>
        </w:rPr>
        <w:t xml:space="preserve">Les dispositions du chapitre </w:t>
      </w:r>
      <w:r>
        <w:rPr>
          <w:rFonts w:ascii="Arial" w:hAnsi="Arial" w:cs="Arial"/>
          <w:lang w:eastAsia="ar-SA"/>
        </w:rPr>
        <w:t>6</w:t>
      </w:r>
      <w:r w:rsidRPr="00284735">
        <w:rPr>
          <w:rFonts w:ascii="Arial" w:hAnsi="Arial" w:cs="Arial"/>
          <w:lang w:eastAsia="ar-SA"/>
        </w:rPr>
        <w:t xml:space="preserve"> du CCAG </w:t>
      </w:r>
      <w:r>
        <w:rPr>
          <w:rFonts w:ascii="Arial" w:hAnsi="Arial" w:cs="Arial"/>
          <w:lang w:eastAsia="ar-SA"/>
        </w:rPr>
        <w:t>FCS</w:t>
      </w:r>
      <w:r w:rsidRPr="00284735">
        <w:rPr>
          <w:rFonts w:ascii="Arial" w:hAnsi="Arial" w:cs="Arial"/>
          <w:lang w:eastAsia="ar-SA"/>
        </w:rPr>
        <w:t xml:space="preserve"> s’appliquent. </w:t>
      </w:r>
    </w:p>
    <w:p w14:paraId="7ACAF858" w14:textId="57A6301E" w:rsidR="00F81F19" w:rsidRDefault="00F81F19" w:rsidP="00E91FB4">
      <w:pPr>
        <w:ind w:left="-5"/>
        <w:jc w:val="both"/>
        <w:rPr>
          <w:rFonts w:ascii="Arial" w:hAnsi="Arial" w:cs="Arial"/>
          <w:lang w:eastAsia="ar-SA"/>
        </w:rPr>
      </w:pPr>
    </w:p>
    <w:p w14:paraId="1D90DB52" w14:textId="77777777" w:rsidR="00F81F19" w:rsidRPr="00E91FB4" w:rsidRDefault="00F81F19" w:rsidP="00E91FB4">
      <w:pPr>
        <w:ind w:left="-5"/>
        <w:jc w:val="both"/>
        <w:rPr>
          <w:rFonts w:ascii="Arial" w:hAnsi="Arial" w:cs="Arial"/>
          <w:lang w:eastAsia="ar-SA"/>
        </w:rPr>
      </w:pPr>
    </w:p>
    <w:p w14:paraId="6BD94ED6" w14:textId="77777777" w:rsidR="000B48AA" w:rsidRPr="0051607F" w:rsidRDefault="000B48AA" w:rsidP="000B48AA">
      <w:pPr>
        <w:numPr>
          <w:ilvl w:val="0"/>
          <w:numId w:val="6"/>
        </w:numPr>
        <w:rPr>
          <w:rFonts w:ascii="Arial" w:hAnsi="Arial" w:cs="Arial"/>
          <w:b/>
          <w:u w:val="single"/>
        </w:rPr>
      </w:pPr>
      <w:r w:rsidRPr="0051607F">
        <w:rPr>
          <w:rFonts w:ascii="Arial" w:hAnsi="Arial" w:cs="Arial"/>
          <w:b/>
          <w:u w:val="single"/>
        </w:rPr>
        <w:t xml:space="preserve"> Engagement</w:t>
      </w:r>
    </w:p>
    <w:p w14:paraId="0AB252AB" w14:textId="77777777" w:rsidR="000B48AA" w:rsidRPr="00C45D3A" w:rsidRDefault="000B48AA" w:rsidP="000B48AA">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0B48AA" w:rsidRPr="00B5787E" w14:paraId="73F0AC6A" w14:textId="77777777" w:rsidTr="00D70D90">
        <w:tc>
          <w:tcPr>
            <w:tcW w:w="10564" w:type="dxa"/>
            <w:shd w:val="clear" w:color="auto" w:fill="FFFF00"/>
          </w:tcPr>
          <w:p w14:paraId="761A2563" w14:textId="77777777" w:rsidR="000B48AA" w:rsidRPr="00B5787E" w:rsidRDefault="000B48AA" w:rsidP="00D70D90">
            <w:pPr>
              <w:jc w:val="center"/>
              <w:rPr>
                <w:rFonts w:ascii="Arial" w:hAnsi="Arial" w:cs="Arial"/>
                <w:b/>
              </w:rPr>
            </w:pPr>
          </w:p>
          <w:p w14:paraId="64193ACD" w14:textId="77777777" w:rsidR="000B48AA" w:rsidRPr="00B5787E" w:rsidRDefault="000B48AA" w:rsidP="00D70D90">
            <w:pPr>
              <w:jc w:val="center"/>
              <w:rPr>
                <w:rFonts w:ascii="Arial" w:hAnsi="Arial" w:cs="Arial"/>
                <w:b/>
              </w:rPr>
            </w:pPr>
            <w:r w:rsidRPr="00B5787E">
              <w:rPr>
                <w:rFonts w:ascii="Arial" w:hAnsi="Arial" w:cs="Arial"/>
                <w:b/>
              </w:rPr>
              <w:t>PARTIE C A COMPLETER PAR LE CANDIDAT</w:t>
            </w:r>
          </w:p>
          <w:p w14:paraId="36F1C3C8" w14:textId="77777777" w:rsidR="000B48AA" w:rsidRPr="00B5787E" w:rsidRDefault="000B48AA" w:rsidP="00D70D90">
            <w:pPr>
              <w:rPr>
                <w:rFonts w:ascii="Arial" w:hAnsi="Arial" w:cs="Arial"/>
              </w:rPr>
            </w:pPr>
          </w:p>
        </w:tc>
      </w:tr>
      <w:tr w:rsidR="000B48AA" w:rsidRPr="00B5787E" w14:paraId="7F4052D8" w14:textId="77777777" w:rsidTr="00D70D90">
        <w:tc>
          <w:tcPr>
            <w:tcW w:w="10564" w:type="dxa"/>
            <w:shd w:val="clear" w:color="auto" w:fill="auto"/>
          </w:tcPr>
          <w:p w14:paraId="731359C3" w14:textId="77777777" w:rsidR="000B48AA" w:rsidRPr="00C721BE" w:rsidRDefault="000B48AA" w:rsidP="00D70D90">
            <w:pPr>
              <w:jc w:val="both"/>
              <w:rPr>
                <w:rFonts w:ascii="Arial" w:hAnsi="Arial" w:cs="Arial"/>
                <w:szCs w:val="22"/>
              </w:rPr>
            </w:pPr>
            <w:r w:rsidRPr="00C721BE">
              <w:rPr>
                <w:rFonts w:ascii="Arial" w:hAnsi="Arial" w:cs="Arial"/>
                <w:szCs w:val="22"/>
              </w:rPr>
              <w:t>Après avoir pris connaissance du présent document et des pièces qui y sont mentionnées :</w:t>
            </w:r>
          </w:p>
          <w:p w14:paraId="48678666" w14:textId="77777777" w:rsidR="000B48AA" w:rsidRPr="00C721BE" w:rsidRDefault="000B48AA" w:rsidP="00D70D90">
            <w:pPr>
              <w:ind w:firstLine="284"/>
              <w:jc w:val="both"/>
              <w:rPr>
                <w:rFonts w:ascii="Arial" w:hAnsi="Arial" w:cs="Arial"/>
                <w:szCs w:val="22"/>
              </w:rPr>
            </w:pPr>
          </w:p>
          <w:p w14:paraId="469BDAEF" w14:textId="77777777" w:rsidR="000B48AA" w:rsidRPr="00C721BE" w:rsidRDefault="000B48AA" w:rsidP="000B48AA">
            <w:pPr>
              <w:numPr>
                <w:ilvl w:val="0"/>
                <w:numId w:val="2"/>
              </w:numPr>
              <w:jc w:val="both"/>
              <w:rPr>
                <w:rFonts w:ascii="Arial" w:hAnsi="Arial" w:cs="Arial"/>
                <w:szCs w:val="22"/>
              </w:rPr>
            </w:pPr>
            <w:r w:rsidRPr="00C721BE">
              <w:rPr>
                <w:rFonts w:ascii="Arial" w:hAnsi="Arial" w:cs="Arial"/>
                <w:szCs w:val="22"/>
              </w:rPr>
              <w:t xml:space="preserve">J’atteste sur l’honneur n’entrer dans aucun des cas mentionnés </w:t>
            </w:r>
            <w:r>
              <w:rPr>
                <w:rFonts w:ascii="Arial" w:hAnsi="Arial" w:cs="Arial"/>
                <w:szCs w:val="22"/>
              </w:rPr>
              <w:t xml:space="preserve">aux articles L2141-2 à L2141-14 </w:t>
            </w:r>
            <w:r w:rsidRPr="00C721BE">
              <w:rPr>
                <w:rFonts w:ascii="Arial" w:hAnsi="Arial" w:cs="Arial"/>
                <w:szCs w:val="22"/>
              </w:rPr>
              <w:t xml:space="preserve"> </w:t>
            </w:r>
            <w:r>
              <w:rPr>
                <w:rFonts w:ascii="Arial" w:hAnsi="Arial" w:cs="Arial"/>
                <w:szCs w:val="22"/>
              </w:rPr>
              <w:t>du code de la commande publique</w:t>
            </w:r>
            <w:r w:rsidRPr="00C721BE">
              <w:rPr>
                <w:rFonts w:ascii="Arial" w:hAnsi="Arial" w:cs="Arial"/>
                <w:szCs w:val="22"/>
              </w:rPr>
              <w:t>;</w:t>
            </w:r>
          </w:p>
          <w:p w14:paraId="642AE188" w14:textId="77777777" w:rsidR="000B48AA" w:rsidRPr="00C721BE" w:rsidRDefault="000B48AA" w:rsidP="00D70D90">
            <w:pPr>
              <w:tabs>
                <w:tab w:val="left" w:pos="2940"/>
              </w:tabs>
              <w:ind w:left="284"/>
              <w:jc w:val="both"/>
              <w:rPr>
                <w:rFonts w:ascii="Arial" w:hAnsi="Arial" w:cs="Arial"/>
                <w:szCs w:val="22"/>
              </w:rPr>
            </w:pPr>
          </w:p>
          <w:p w14:paraId="5C1B0F06" w14:textId="77777777" w:rsidR="000B48AA" w:rsidRDefault="000B48AA" w:rsidP="000B48AA">
            <w:pPr>
              <w:numPr>
                <w:ilvl w:val="0"/>
                <w:numId w:val="2"/>
              </w:numPr>
              <w:jc w:val="both"/>
              <w:rPr>
                <w:rFonts w:ascii="Arial" w:hAnsi="Arial" w:cs="Arial"/>
                <w:szCs w:val="22"/>
              </w:rPr>
            </w:pPr>
            <w:r w:rsidRPr="00C721BE">
              <w:rPr>
                <w:rFonts w:ascii="Arial" w:hAnsi="Arial" w:cs="Arial"/>
                <w:szCs w:val="22"/>
              </w:rPr>
              <w:t xml:space="preserve"> Je m'engage, sur la base des informations transmises dans mon offre</w:t>
            </w:r>
            <w:r>
              <w:rPr>
                <w:rFonts w:ascii="Arial" w:hAnsi="Arial" w:cs="Arial"/>
                <w:szCs w:val="22"/>
              </w:rPr>
              <w:t xml:space="preserve"> et du prix global et forfaitaire suivant :</w:t>
            </w:r>
          </w:p>
          <w:p w14:paraId="151C333F" w14:textId="77777777" w:rsidR="000B48AA" w:rsidRDefault="000B48AA" w:rsidP="00D70D90">
            <w:pPr>
              <w:jc w:val="both"/>
              <w:rPr>
                <w:rFonts w:ascii="Arial" w:hAnsi="Arial" w:cs="Arial"/>
                <w:szCs w:val="22"/>
              </w:rPr>
            </w:pPr>
          </w:p>
          <w:p w14:paraId="75E6B819" w14:textId="77777777" w:rsidR="000B48AA" w:rsidRDefault="000B48AA" w:rsidP="000B48AA">
            <w:pPr>
              <w:numPr>
                <w:ilvl w:val="0"/>
                <w:numId w:val="9"/>
              </w:numPr>
              <w:ind w:left="502"/>
              <w:jc w:val="both"/>
              <w:rPr>
                <w:rFonts w:ascii="Arial" w:hAnsi="Arial" w:cs="Arial"/>
                <w:szCs w:val="22"/>
              </w:rPr>
            </w:pPr>
            <w:r>
              <w:rPr>
                <w:rFonts w:ascii="Arial" w:hAnsi="Arial" w:cs="Arial"/>
                <w:szCs w:val="22"/>
              </w:rPr>
              <w:t>OFFRE DE BASE :</w:t>
            </w:r>
          </w:p>
          <w:p w14:paraId="1A9A134F" w14:textId="77777777" w:rsidR="000B48AA" w:rsidRDefault="000B48AA" w:rsidP="00D70D90">
            <w:pPr>
              <w:ind w:left="719"/>
              <w:jc w:val="both"/>
              <w:rPr>
                <w:rFonts w:ascii="Arial" w:hAnsi="Arial" w:cs="Arial"/>
                <w:szCs w:val="22"/>
              </w:rPr>
            </w:pPr>
          </w:p>
          <w:p w14:paraId="23E37EE4"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hors TVA…………………………………………………………………………………………………</w:t>
            </w:r>
          </w:p>
          <w:p w14:paraId="6987A55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13DF543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79ADEE95"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 arrêté en lettres à : …………………………………………………………………………….</w:t>
            </w:r>
          </w:p>
          <w:p w14:paraId="20A6C3F7" w14:textId="77777777" w:rsidR="000B48AA" w:rsidRDefault="000B48AA" w:rsidP="000B48AA">
            <w:pPr>
              <w:rPr>
                <w:rFonts w:ascii="Arial" w:hAnsi="Arial" w:cs="Arial"/>
                <w:szCs w:val="22"/>
                <w:highlight w:val="yellow"/>
              </w:rPr>
            </w:pPr>
          </w:p>
          <w:p w14:paraId="38B89BB2" w14:textId="77777777" w:rsidR="000B48AA" w:rsidRDefault="000B48AA" w:rsidP="00D70D90">
            <w:pPr>
              <w:jc w:val="both"/>
              <w:rPr>
                <w:rFonts w:ascii="Arial" w:hAnsi="Arial" w:cs="Arial"/>
                <w:szCs w:val="22"/>
                <w:highlight w:val="yellow"/>
              </w:rPr>
            </w:pPr>
          </w:p>
          <w:p w14:paraId="1D39C1A6" w14:textId="77777777" w:rsidR="000B48AA" w:rsidRPr="00983321" w:rsidRDefault="000B48AA" w:rsidP="000B48AA">
            <w:pPr>
              <w:numPr>
                <w:ilvl w:val="0"/>
                <w:numId w:val="9"/>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1</w:t>
            </w:r>
            <w:r w:rsidRPr="00983321">
              <w:rPr>
                <w:rFonts w:ascii="Arial" w:hAnsi="Arial" w:cs="Arial"/>
                <w:szCs w:val="22"/>
              </w:rPr>
              <w:t xml:space="preserve"> : </w:t>
            </w:r>
          </w:p>
          <w:p w14:paraId="4BC6C9CE" w14:textId="77777777" w:rsidR="000B48AA" w:rsidRDefault="000B48AA" w:rsidP="00D70D90">
            <w:pPr>
              <w:jc w:val="both"/>
              <w:rPr>
                <w:rFonts w:ascii="Arial" w:hAnsi="Arial" w:cs="Arial"/>
                <w:szCs w:val="22"/>
                <w:highlight w:val="yellow"/>
              </w:rPr>
            </w:pPr>
          </w:p>
          <w:p w14:paraId="2438CF2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hors TVA…………………………………………………………………………………………………</w:t>
            </w:r>
          </w:p>
          <w:p w14:paraId="326F2963"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Taux de la TVA……………………………………………………………………………………………………</w:t>
            </w:r>
          </w:p>
          <w:p w14:paraId="6D93933A"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Montant TTC………………………………………………………………………………………………………</w:t>
            </w:r>
          </w:p>
          <w:p w14:paraId="51841739" w14:textId="77777777" w:rsidR="000B48AA" w:rsidRPr="00C721BE" w:rsidRDefault="000B48AA" w:rsidP="000B48AA">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537BC8FC" w14:textId="77777777" w:rsidR="000B48AA" w:rsidRDefault="000B48AA" w:rsidP="000B48AA">
            <w:pPr>
              <w:rPr>
                <w:rFonts w:ascii="Arial" w:hAnsi="Arial" w:cs="Arial"/>
                <w:szCs w:val="22"/>
                <w:highlight w:val="yellow"/>
              </w:rPr>
            </w:pPr>
          </w:p>
          <w:p w14:paraId="466F2473" w14:textId="77777777" w:rsidR="00A11D19" w:rsidRDefault="00A11D19" w:rsidP="00A11D19">
            <w:pPr>
              <w:jc w:val="both"/>
              <w:rPr>
                <w:rFonts w:ascii="Arial" w:hAnsi="Arial" w:cs="Arial"/>
                <w:szCs w:val="22"/>
                <w:highlight w:val="yellow"/>
              </w:rPr>
            </w:pPr>
          </w:p>
          <w:p w14:paraId="30D623A0" w14:textId="04FCDCB7" w:rsidR="00A11D19" w:rsidRPr="00983321" w:rsidRDefault="00A11D19" w:rsidP="00A11D19">
            <w:pPr>
              <w:numPr>
                <w:ilvl w:val="0"/>
                <w:numId w:val="9"/>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2</w:t>
            </w:r>
            <w:r w:rsidRPr="00983321">
              <w:rPr>
                <w:rFonts w:ascii="Arial" w:hAnsi="Arial" w:cs="Arial"/>
                <w:szCs w:val="22"/>
              </w:rPr>
              <w:t xml:space="preserve"> : </w:t>
            </w:r>
          </w:p>
          <w:p w14:paraId="2221856C" w14:textId="77777777" w:rsidR="00A11D19" w:rsidRDefault="00A11D19" w:rsidP="00A11D19">
            <w:pPr>
              <w:jc w:val="both"/>
              <w:rPr>
                <w:rFonts w:ascii="Arial" w:hAnsi="Arial" w:cs="Arial"/>
                <w:szCs w:val="22"/>
                <w:highlight w:val="yellow"/>
              </w:rPr>
            </w:pPr>
          </w:p>
          <w:p w14:paraId="7B0840F8"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Montant hors TVA…………………………………………………………………………………………………</w:t>
            </w:r>
          </w:p>
          <w:p w14:paraId="06B167E7"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lastRenderedPageBreak/>
              <w:t>Taux de la TVA……………………………………………………………………………………………………</w:t>
            </w:r>
          </w:p>
          <w:p w14:paraId="5EEBBB7E"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Montant TTC………………………………………………………………………………………………………</w:t>
            </w:r>
          </w:p>
          <w:p w14:paraId="1484C1EB"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3530D2E2" w14:textId="4410127D" w:rsidR="000B48AA" w:rsidRDefault="000B48AA" w:rsidP="00D70D90">
            <w:pPr>
              <w:jc w:val="both"/>
              <w:rPr>
                <w:rFonts w:ascii="Arial" w:hAnsi="Arial" w:cs="Arial"/>
                <w:szCs w:val="22"/>
                <w:highlight w:val="yellow"/>
              </w:rPr>
            </w:pPr>
          </w:p>
          <w:p w14:paraId="5F2BA7BA" w14:textId="77777777" w:rsidR="00A11D19" w:rsidRDefault="00A11D19" w:rsidP="00A11D19">
            <w:pPr>
              <w:jc w:val="both"/>
              <w:rPr>
                <w:rFonts w:ascii="Arial" w:hAnsi="Arial" w:cs="Arial"/>
                <w:szCs w:val="22"/>
                <w:highlight w:val="yellow"/>
              </w:rPr>
            </w:pPr>
          </w:p>
          <w:p w14:paraId="28CE67A2" w14:textId="2CB20C64" w:rsidR="00A11D19" w:rsidRPr="00983321" w:rsidRDefault="00A11D19" w:rsidP="00A11D19">
            <w:pPr>
              <w:numPr>
                <w:ilvl w:val="0"/>
                <w:numId w:val="9"/>
              </w:numPr>
              <w:ind w:left="502"/>
              <w:jc w:val="both"/>
              <w:rPr>
                <w:rFonts w:ascii="Arial" w:hAnsi="Arial" w:cs="Arial"/>
                <w:szCs w:val="22"/>
              </w:rPr>
            </w:pPr>
            <w:r w:rsidRPr="00983321">
              <w:rPr>
                <w:rFonts w:ascii="Arial" w:hAnsi="Arial" w:cs="Arial"/>
                <w:szCs w:val="22"/>
              </w:rPr>
              <w:t xml:space="preserve">PRESTATION SUPPLEMENTAIRE </w:t>
            </w:r>
            <w:r>
              <w:rPr>
                <w:rFonts w:ascii="Arial" w:hAnsi="Arial" w:cs="Arial"/>
                <w:szCs w:val="22"/>
              </w:rPr>
              <w:t>EVENTUELLE (PSE) n° 3</w:t>
            </w:r>
            <w:r w:rsidRPr="00983321">
              <w:rPr>
                <w:rFonts w:ascii="Arial" w:hAnsi="Arial" w:cs="Arial"/>
                <w:szCs w:val="22"/>
              </w:rPr>
              <w:t xml:space="preserve"> : </w:t>
            </w:r>
          </w:p>
          <w:p w14:paraId="116A7C42" w14:textId="77777777" w:rsidR="00A11D19" w:rsidRDefault="00A11D19" w:rsidP="00A11D19">
            <w:pPr>
              <w:jc w:val="both"/>
              <w:rPr>
                <w:rFonts w:ascii="Arial" w:hAnsi="Arial" w:cs="Arial"/>
                <w:szCs w:val="22"/>
                <w:highlight w:val="yellow"/>
              </w:rPr>
            </w:pPr>
          </w:p>
          <w:p w14:paraId="3D2DB19D"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Montant hors TVA…………………………………………………………………………………………………</w:t>
            </w:r>
          </w:p>
          <w:p w14:paraId="1D03B25F"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Taux de la TVA……………………………………………………………………………………………………</w:t>
            </w:r>
          </w:p>
          <w:p w14:paraId="31DEB44A"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Montant TTC………………………………………………………………………………………………………</w:t>
            </w:r>
          </w:p>
          <w:p w14:paraId="47B74330" w14:textId="77777777" w:rsidR="00A11D19" w:rsidRPr="00C721BE" w:rsidRDefault="00A11D19" w:rsidP="00A11D19">
            <w:pPr>
              <w:rPr>
                <w:rFonts w:ascii="Arial" w:hAnsi="Arial" w:cs="Arial"/>
                <w:szCs w:val="22"/>
                <w:highlight w:val="yellow"/>
              </w:rPr>
            </w:pPr>
            <w:r w:rsidRPr="00C721BE">
              <w:rPr>
                <w:rFonts w:ascii="Arial" w:hAnsi="Arial" w:cs="Arial"/>
                <w:szCs w:val="22"/>
                <w:highlight w:val="yellow"/>
              </w:rPr>
              <w:t xml:space="preserve">Montant (TTC) arrêté en lettres à : …………………………………………………………………………….  </w:t>
            </w:r>
          </w:p>
          <w:p w14:paraId="37A20F24" w14:textId="77777777" w:rsidR="00A11D19" w:rsidRDefault="00A11D19" w:rsidP="00D70D90">
            <w:pPr>
              <w:jc w:val="both"/>
              <w:rPr>
                <w:rFonts w:ascii="Arial" w:hAnsi="Arial" w:cs="Arial"/>
                <w:szCs w:val="22"/>
                <w:highlight w:val="yellow"/>
              </w:rPr>
            </w:pPr>
          </w:p>
          <w:p w14:paraId="2D17047D" w14:textId="77777777" w:rsidR="000B48AA" w:rsidRPr="001413FE" w:rsidRDefault="000B48AA" w:rsidP="00D70D90">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 xml:space="preserve">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671407D3" w14:textId="77777777" w:rsidR="000B48AA" w:rsidRPr="001413FE" w:rsidRDefault="000B48AA" w:rsidP="00D70D90">
            <w:pPr>
              <w:tabs>
                <w:tab w:val="left" w:pos="3402"/>
                <w:tab w:val="left" w:pos="6237"/>
                <w:tab w:val="left" w:pos="9072"/>
              </w:tabs>
              <w:spacing w:before="240"/>
              <w:jc w:val="both"/>
              <w:rPr>
                <w:rFonts w:ascii="Arial" w:hAnsi="Arial" w:cs="Arial"/>
                <w:szCs w:val="22"/>
              </w:rPr>
            </w:pPr>
            <w:r>
              <w:rPr>
                <w:rFonts w:ascii="Arial" w:hAnsi="Arial" w:cs="Arial"/>
                <w:szCs w:val="22"/>
                <w:lang w:eastAsia="fr-FR"/>
              </w:rPr>
              <w:t xml:space="preserve">- </w:t>
            </w:r>
            <w:r w:rsidRPr="001413FE">
              <w:rPr>
                <w:rFonts w:ascii="Arial" w:hAnsi="Arial" w:cs="Arial"/>
                <w:szCs w:val="22"/>
                <w:lang w:eastAsia="fr-FR"/>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067D1062" w14:textId="77777777" w:rsidR="000B48AA" w:rsidRPr="006B5851" w:rsidRDefault="000B48AA" w:rsidP="00D70D90">
            <w:pPr>
              <w:rPr>
                <w:rFonts w:ascii="Arial" w:hAnsi="Arial" w:cs="Arial"/>
                <w:szCs w:val="22"/>
              </w:rPr>
            </w:pPr>
          </w:p>
          <w:p w14:paraId="06EA3434" w14:textId="77777777" w:rsidR="000B48AA" w:rsidRDefault="000B48AA" w:rsidP="00D70D90">
            <w:pPr>
              <w:jc w:val="both"/>
              <w:rPr>
                <w:rFonts w:ascii="Arial" w:hAnsi="Arial" w:cs="Arial"/>
                <w:szCs w:val="22"/>
                <w:highlight w:val="yellow"/>
              </w:rPr>
            </w:pPr>
          </w:p>
          <w:p w14:paraId="61E175FF" w14:textId="77777777" w:rsidR="000B48AA" w:rsidRPr="006B5851" w:rsidRDefault="000B48AA" w:rsidP="00D70D90">
            <w:pPr>
              <w:suppressAutoHyphens w:val="0"/>
              <w:spacing w:after="200" w:line="276" w:lineRule="auto"/>
              <w:rPr>
                <w:rFonts w:ascii="Arial" w:hAnsi="Arial" w:cs="Arial"/>
                <w:szCs w:val="22"/>
              </w:rPr>
            </w:pPr>
            <w:r>
              <w:rPr>
                <w:rFonts w:ascii="Arial" w:hAnsi="Arial" w:cs="Arial"/>
                <w:szCs w:val="22"/>
              </w:rPr>
              <w:t xml:space="preserve">-  </w:t>
            </w:r>
            <w:r w:rsidRPr="006B5851">
              <w:rPr>
                <w:rFonts w:ascii="Arial" w:hAnsi="Arial" w:cs="Arial"/>
                <w:szCs w:val="22"/>
              </w:rPr>
              <w:t xml:space="preserve">Je demande le versement d’une avance prévue à l’article </w:t>
            </w:r>
            <w:r>
              <w:rPr>
                <w:rFonts w:ascii="Arial" w:hAnsi="Arial" w:cs="Arial"/>
                <w:szCs w:val="22"/>
              </w:rPr>
              <w:t>11-1</w:t>
            </w:r>
            <w:r w:rsidRPr="006B5851">
              <w:rPr>
                <w:rFonts w:ascii="Arial" w:hAnsi="Arial" w:cs="Arial"/>
                <w:szCs w:val="22"/>
              </w:rPr>
              <w:t xml:space="preserve"> </w:t>
            </w:r>
            <w:r>
              <w:rPr>
                <w:rFonts w:ascii="Arial" w:hAnsi="Arial" w:cs="Arial"/>
                <w:szCs w:val="22"/>
              </w:rPr>
              <w:t>du présent document</w:t>
            </w:r>
            <w:r w:rsidRPr="006B5851">
              <w:rPr>
                <w:rFonts w:ascii="Arial" w:hAnsi="Arial" w:cs="Arial"/>
                <w:szCs w:val="22"/>
              </w:rPr>
              <w:t> :</w:t>
            </w:r>
          </w:p>
          <w:p w14:paraId="21789FF0" w14:textId="77777777" w:rsidR="000B48AA" w:rsidRPr="006B5851" w:rsidRDefault="000B48AA" w:rsidP="00D70D90">
            <w:pPr>
              <w:suppressAutoHyphens w:val="0"/>
              <w:spacing w:after="200" w:line="276" w:lineRule="auto"/>
              <w:rPr>
                <w:rFonts w:ascii="Arial" w:hAnsi="Arial" w:cs="Arial"/>
                <w:szCs w:val="22"/>
              </w:rPr>
            </w:pPr>
            <w:r w:rsidRPr="006B5851">
              <w:rPr>
                <w:rFonts w:ascii="Arial" w:hAnsi="Arial" w:cs="Arial"/>
                <w:szCs w:val="22"/>
              </w:rPr>
              <w:tab/>
            </w:r>
            <w:r w:rsidRPr="006B5851">
              <w:rPr>
                <w:rFonts w:ascii="Arial" w:hAnsi="Arial" w:cs="Arial"/>
                <w:szCs w:val="22"/>
                <w:highlight w:val="yellow"/>
              </w:rPr>
              <w:fldChar w:fldCharType="begin">
                <w:ffData>
                  <w:name w:val="CaseACocher108"/>
                  <w:enabled/>
                  <w:calcOnExit w:val="0"/>
                  <w:checkBox>
                    <w:sizeAuto/>
                    <w:default w:val="0"/>
                  </w:checkBox>
                </w:ffData>
              </w:fldChar>
            </w:r>
            <w:bookmarkStart w:id="14" w:name="CaseACocher108"/>
            <w:r w:rsidRPr="006B5851">
              <w:rPr>
                <w:rFonts w:ascii="Arial" w:hAnsi="Arial" w:cs="Arial"/>
                <w:szCs w:val="22"/>
                <w:highlight w:val="yellow"/>
              </w:rPr>
              <w:instrText xml:space="preserve"> FORMCHECKBOX </w:instrText>
            </w:r>
            <w:r w:rsidR="00EA20FF">
              <w:rPr>
                <w:rFonts w:ascii="Arial" w:hAnsi="Arial" w:cs="Arial"/>
                <w:szCs w:val="22"/>
                <w:highlight w:val="yellow"/>
              </w:rPr>
            </w:r>
            <w:r w:rsidR="00EA20FF">
              <w:rPr>
                <w:rFonts w:ascii="Arial" w:hAnsi="Arial" w:cs="Arial"/>
                <w:szCs w:val="22"/>
                <w:highlight w:val="yellow"/>
              </w:rPr>
              <w:fldChar w:fldCharType="separate"/>
            </w:r>
            <w:r w:rsidRPr="006B5851">
              <w:rPr>
                <w:rFonts w:ascii="Arial" w:hAnsi="Arial" w:cs="Arial"/>
                <w:szCs w:val="22"/>
                <w:highlight w:val="yellow"/>
              </w:rPr>
              <w:fldChar w:fldCharType="end"/>
            </w:r>
            <w:bookmarkEnd w:id="14"/>
            <w:r w:rsidRPr="006B5851">
              <w:rPr>
                <w:rFonts w:ascii="Arial" w:hAnsi="Arial" w:cs="Arial"/>
                <w:szCs w:val="22"/>
              </w:rPr>
              <w:t xml:space="preserve"> OUI </w:t>
            </w:r>
            <w:r w:rsidRPr="006B5851">
              <w:rPr>
                <w:rFonts w:ascii="Arial" w:hAnsi="Arial" w:cs="Arial"/>
                <w:szCs w:val="22"/>
                <w:highlight w:val="yellow"/>
              </w:rPr>
              <w:fldChar w:fldCharType="begin">
                <w:ffData>
                  <w:name w:val="CaseACocher108"/>
                  <w:enabled/>
                  <w:calcOnExit w:val="0"/>
                  <w:checkBox>
                    <w:sizeAuto/>
                    <w:default w:val="0"/>
                  </w:checkBox>
                </w:ffData>
              </w:fldChar>
            </w:r>
            <w:r w:rsidRPr="006B5851">
              <w:rPr>
                <w:rFonts w:ascii="Arial" w:hAnsi="Arial" w:cs="Arial"/>
                <w:szCs w:val="22"/>
                <w:highlight w:val="yellow"/>
              </w:rPr>
              <w:instrText xml:space="preserve"> FORMCHECKBOX </w:instrText>
            </w:r>
            <w:r w:rsidR="00EA20FF">
              <w:rPr>
                <w:rFonts w:ascii="Arial" w:hAnsi="Arial" w:cs="Arial"/>
                <w:szCs w:val="22"/>
                <w:highlight w:val="yellow"/>
              </w:rPr>
            </w:r>
            <w:r w:rsidR="00EA20FF">
              <w:rPr>
                <w:rFonts w:ascii="Arial" w:hAnsi="Arial" w:cs="Arial"/>
                <w:szCs w:val="22"/>
                <w:highlight w:val="yellow"/>
              </w:rPr>
              <w:fldChar w:fldCharType="separate"/>
            </w:r>
            <w:r w:rsidRPr="006B5851">
              <w:rPr>
                <w:rFonts w:ascii="Arial" w:hAnsi="Arial" w:cs="Arial"/>
                <w:szCs w:val="22"/>
                <w:highlight w:val="yellow"/>
              </w:rPr>
              <w:fldChar w:fldCharType="end"/>
            </w:r>
            <w:r w:rsidRPr="006B5851">
              <w:rPr>
                <w:rFonts w:ascii="Arial" w:hAnsi="Arial" w:cs="Arial"/>
                <w:szCs w:val="22"/>
              </w:rPr>
              <w:t xml:space="preserve"> NON</w:t>
            </w:r>
          </w:p>
          <w:p w14:paraId="2B9C8E09" w14:textId="77777777" w:rsidR="000B48AA" w:rsidRPr="006B5851" w:rsidRDefault="000B48AA" w:rsidP="00D70D90">
            <w:pPr>
              <w:rPr>
                <w:rFonts w:ascii="Arial" w:hAnsi="Arial" w:cs="Arial"/>
                <w:szCs w:val="22"/>
              </w:rPr>
            </w:pPr>
            <w:r w:rsidRPr="006B5851">
              <w:rPr>
                <w:rFonts w:ascii="Arial" w:hAnsi="Arial" w:cs="Arial"/>
                <w:szCs w:val="22"/>
              </w:rPr>
              <w:t>Montant de l’avance demandée : …………</w:t>
            </w:r>
          </w:p>
          <w:p w14:paraId="3001AC90" w14:textId="77777777" w:rsidR="000B48AA" w:rsidRPr="00B5787E" w:rsidRDefault="000B48AA" w:rsidP="00D70D9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0B48AA" w14:paraId="54D4ABE4" w14:textId="77777777" w:rsidTr="00D70D90">
              <w:tc>
                <w:tcPr>
                  <w:tcW w:w="3256" w:type="dxa"/>
                  <w:shd w:val="clear" w:color="auto" w:fill="auto"/>
                </w:tcPr>
                <w:p w14:paraId="4B45DA1E" w14:textId="77777777" w:rsidR="000B48AA" w:rsidRPr="00096154" w:rsidRDefault="000B48AA" w:rsidP="00D70D90">
                  <w:pPr>
                    <w:rPr>
                      <w:rFonts w:ascii="Arial" w:hAnsi="Arial" w:cs="Arial"/>
                      <w:highlight w:val="yellow"/>
                    </w:rPr>
                  </w:pPr>
                  <w:r w:rsidRPr="00096154">
                    <w:rPr>
                      <w:rFonts w:ascii="Arial" w:hAnsi="Arial" w:cs="Arial"/>
                      <w:highlight w:val="yellow"/>
                    </w:rPr>
                    <w:t>Nom de l’entreprise qui assurera la facturation</w:t>
                  </w:r>
                </w:p>
              </w:tc>
              <w:tc>
                <w:tcPr>
                  <w:tcW w:w="7077" w:type="dxa"/>
                  <w:gridSpan w:val="5"/>
                  <w:shd w:val="clear" w:color="auto" w:fill="auto"/>
                </w:tcPr>
                <w:p w14:paraId="51CD8784" w14:textId="77777777" w:rsidR="000B48AA" w:rsidRPr="00B5787E" w:rsidRDefault="000B48AA" w:rsidP="00D70D90">
                  <w:pPr>
                    <w:rPr>
                      <w:rFonts w:ascii="Arial" w:hAnsi="Arial" w:cs="Arial"/>
                    </w:rPr>
                  </w:pPr>
                </w:p>
              </w:tc>
            </w:tr>
            <w:tr w:rsidR="000B48AA" w14:paraId="6D107134" w14:textId="77777777" w:rsidTr="00D70D90">
              <w:tc>
                <w:tcPr>
                  <w:tcW w:w="3256" w:type="dxa"/>
                  <w:shd w:val="clear" w:color="auto" w:fill="auto"/>
                </w:tcPr>
                <w:p w14:paraId="7DD33AF7" w14:textId="77777777" w:rsidR="000B48AA" w:rsidRPr="00096154" w:rsidRDefault="000B48AA" w:rsidP="00D70D90">
                  <w:pPr>
                    <w:rPr>
                      <w:rFonts w:ascii="Arial" w:hAnsi="Arial" w:cs="Arial"/>
                      <w:highlight w:val="yellow"/>
                    </w:rPr>
                  </w:pPr>
                  <w:r w:rsidRPr="00096154">
                    <w:rPr>
                      <w:rFonts w:ascii="Arial" w:hAnsi="Arial" w:cs="Arial"/>
                      <w:highlight w:val="yellow"/>
                    </w:rPr>
                    <w:t>N°SIRET</w:t>
                  </w:r>
                </w:p>
              </w:tc>
              <w:tc>
                <w:tcPr>
                  <w:tcW w:w="7077" w:type="dxa"/>
                  <w:gridSpan w:val="5"/>
                  <w:shd w:val="clear" w:color="auto" w:fill="auto"/>
                </w:tcPr>
                <w:p w14:paraId="2B8A2093" w14:textId="77777777" w:rsidR="000B48AA" w:rsidRPr="00B5787E" w:rsidRDefault="000B48AA" w:rsidP="00D70D90">
                  <w:pPr>
                    <w:rPr>
                      <w:rFonts w:ascii="Arial" w:hAnsi="Arial" w:cs="Arial"/>
                    </w:rPr>
                  </w:pPr>
                </w:p>
              </w:tc>
            </w:tr>
            <w:tr w:rsidR="000B48AA" w14:paraId="08C7266C" w14:textId="77777777" w:rsidTr="00D70D90">
              <w:tc>
                <w:tcPr>
                  <w:tcW w:w="3256" w:type="dxa"/>
                  <w:shd w:val="clear" w:color="auto" w:fill="auto"/>
                </w:tcPr>
                <w:p w14:paraId="2AD3D4DF" w14:textId="77777777" w:rsidR="000B48AA" w:rsidRPr="00096154" w:rsidRDefault="000B48AA" w:rsidP="00D70D90">
                  <w:pPr>
                    <w:rPr>
                      <w:rFonts w:ascii="Arial" w:hAnsi="Arial" w:cs="Arial"/>
                      <w:highlight w:val="yellow"/>
                    </w:rPr>
                  </w:pPr>
                  <w:r w:rsidRPr="00096154">
                    <w:rPr>
                      <w:rFonts w:ascii="Arial" w:hAnsi="Arial" w:cs="Arial"/>
                      <w:highlight w:val="yellow"/>
                    </w:rPr>
                    <w:t>N°TVA INTRA</w:t>
                  </w:r>
                </w:p>
              </w:tc>
              <w:tc>
                <w:tcPr>
                  <w:tcW w:w="7077" w:type="dxa"/>
                  <w:gridSpan w:val="5"/>
                  <w:shd w:val="clear" w:color="auto" w:fill="auto"/>
                </w:tcPr>
                <w:p w14:paraId="1B9A47F4" w14:textId="77777777" w:rsidR="000B48AA" w:rsidRPr="00B5787E" w:rsidRDefault="000B48AA" w:rsidP="00D70D90">
                  <w:pPr>
                    <w:rPr>
                      <w:rFonts w:ascii="Arial" w:hAnsi="Arial" w:cs="Arial"/>
                    </w:rPr>
                  </w:pPr>
                </w:p>
              </w:tc>
            </w:tr>
            <w:tr w:rsidR="000B48AA" w14:paraId="0CF9BFF5" w14:textId="77777777" w:rsidTr="00D70D90">
              <w:tc>
                <w:tcPr>
                  <w:tcW w:w="3256" w:type="dxa"/>
                  <w:shd w:val="clear" w:color="auto" w:fill="auto"/>
                </w:tcPr>
                <w:p w14:paraId="5B19BB59" w14:textId="77777777" w:rsidR="000B48AA" w:rsidRPr="00096154" w:rsidRDefault="000B48AA" w:rsidP="00D70D90">
                  <w:pPr>
                    <w:rPr>
                      <w:rFonts w:ascii="Arial" w:hAnsi="Arial" w:cs="Arial"/>
                      <w:highlight w:val="yellow"/>
                    </w:rPr>
                  </w:pPr>
                </w:p>
              </w:tc>
              <w:tc>
                <w:tcPr>
                  <w:tcW w:w="1415" w:type="dxa"/>
                  <w:shd w:val="clear" w:color="auto" w:fill="auto"/>
                </w:tcPr>
                <w:p w14:paraId="0535356E" w14:textId="77777777" w:rsidR="000B48AA" w:rsidRPr="00096154" w:rsidRDefault="000B48AA" w:rsidP="00D70D90">
                  <w:pPr>
                    <w:rPr>
                      <w:rFonts w:ascii="Arial" w:hAnsi="Arial" w:cs="Arial"/>
                      <w:highlight w:val="yellow"/>
                    </w:rPr>
                  </w:pPr>
                  <w:r w:rsidRPr="00096154">
                    <w:rPr>
                      <w:rFonts w:ascii="Arial" w:hAnsi="Arial" w:cs="Arial"/>
                      <w:highlight w:val="yellow"/>
                    </w:rPr>
                    <w:t>Nom de l’agence</w:t>
                  </w:r>
                </w:p>
              </w:tc>
              <w:tc>
                <w:tcPr>
                  <w:tcW w:w="1415" w:type="dxa"/>
                  <w:shd w:val="clear" w:color="auto" w:fill="auto"/>
                </w:tcPr>
                <w:p w14:paraId="654F663F" w14:textId="77777777" w:rsidR="000B48AA" w:rsidRPr="00096154" w:rsidRDefault="000B48AA" w:rsidP="00D70D90">
                  <w:pPr>
                    <w:rPr>
                      <w:rFonts w:ascii="Arial" w:hAnsi="Arial" w:cs="Arial"/>
                      <w:highlight w:val="yellow"/>
                    </w:rPr>
                  </w:pPr>
                  <w:r w:rsidRPr="00096154">
                    <w:rPr>
                      <w:rFonts w:ascii="Arial" w:hAnsi="Arial" w:cs="Arial"/>
                      <w:highlight w:val="yellow"/>
                    </w:rPr>
                    <w:t>Code Banque</w:t>
                  </w:r>
                </w:p>
              </w:tc>
              <w:tc>
                <w:tcPr>
                  <w:tcW w:w="1416" w:type="dxa"/>
                  <w:shd w:val="clear" w:color="auto" w:fill="auto"/>
                </w:tcPr>
                <w:p w14:paraId="32125BF3" w14:textId="77777777" w:rsidR="000B48AA" w:rsidRPr="00096154" w:rsidRDefault="000B48AA" w:rsidP="00D70D90">
                  <w:pPr>
                    <w:rPr>
                      <w:rFonts w:ascii="Arial" w:hAnsi="Arial" w:cs="Arial"/>
                      <w:highlight w:val="yellow"/>
                    </w:rPr>
                  </w:pPr>
                  <w:r w:rsidRPr="00096154">
                    <w:rPr>
                      <w:rFonts w:ascii="Arial" w:hAnsi="Arial" w:cs="Arial"/>
                      <w:highlight w:val="yellow"/>
                    </w:rPr>
                    <w:t>Code guichet</w:t>
                  </w:r>
                </w:p>
              </w:tc>
              <w:tc>
                <w:tcPr>
                  <w:tcW w:w="1415" w:type="dxa"/>
                  <w:shd w:val="clear" w:color="auto" w:fill="auto"/>
                </w:tcPr>
                <w:p w14:paraId="055E43AF" w14:textId="77777777" w:rsidR="000B48AA" w:rsidRPr="00096154" w:rsidRDefault="000B48AA" w:rsidP="00D70D90">
                  <w:pPr>
                    <w:rPr>
                      <w:rFonts w:ascii="Arial" w:hAnsi="Arial" w:cs="Arial"/>
                      <w:highlight w:val="yellow"/>
                    </w:rPr>
                  </w:pPr>
                  <w:r w:rsidRPr="00096154">
                    <w:rPr>
                      <w:rFonts w:ascii="Arial" w:hAnsi="Arial" w:cs="Arial"/>
                      <w:highlight w:val="yellow"/>
                    </w:rPr>
                    <w:t>N° compte</w:t>
                  </w:r>
                </w:p>
              </w:tc>
              <w:tc>
                <w:tcPr>
                  <w:tcW w:w="1416" w:type="dxa"/>
                  <w:shd w:val="clear" w:color="auto" w:fill="auto"/>
                </w:tcPr>
                <w:p w14:paraId="0C575237" w14:textId="77777777" w:rsidR="000B48AA" w:rsidRPr="00096154" w:rsidRDefault="000B48AA" w:rsidP="00D70D90">
                  <w:pPr>
                    <w:rPr>
                      <w:rFonts w:ascii="Arial" w:hAnsi="Arial" w:cs="Arial"/>
                      <w:highlight w:val="yellow"/>
                    </w:rPr>
                  </w:pPr>
                  <w:r w:rsidRPr="00096154">
                    <w:rPr>
                      <w:rFonts w:ascii="Arial" w:hAnsi="Arial" w:cs="Arial"/>
                      <w:highlight w:val="yellow"/>
                    </w:rPr>
                    <w:t>Clé</w:t>
                  </w:r>
                </w:p>
              </w:tc>
            </w:tr>
            <w:tr w:rsidR="000B48AA" w14:paraId="78B89A47" w14:textId="77777777" w:rsidTr="00D70D90">
              <w:tc>
                <w:tcPr>
                  <w:tcW w:w="3256" w:type="dxa"/>
                  <w:shd w:val="clear" w:color="auto" w:fill="auto"/>
                </w:tcPr>
                <w:p w14:paraId="6445C16A" w14:textId="77777777" w:rsidR="000B48AA" w:rsidRPr="00096154" w:rsidRDefault="000B48AA" w:rsidP="00D70D90">
                  <w:pPr>
                    <w:rPr>
                      <w:rFonts w:ascii="Arial" w:hAnsi="Arial" w:cs="Arial"/>
                      <w:highlight w:val="yellow"/>
                    </w:rPr>
                  </w:pPr>
                  <w:r w:rsidRPr="00096154">
                    <w:rPr>
                      <w:rFonts w:ascii="Arial" w:hAnsi="Arial" w:cs="Arial"/>
                      <w:highlight w:val="yellow"/>
                    </w:rPr>
                    <w:t>RIB (France)</w:t>
                  </w:r>
                </w:p>
              </w:tc>
              <w:tc>
                <w:tcPr>
                  <w:tcW w:w="1415" w:type="dxa"/>
                  <w:shd w:val="clear" w:color="auto" w:fill="auto"/>
                </w:tcPr>
                <w:p w14:paraId="6319EE2D" w14:textId="77777777" w:rsidR="000B48AA" w:rsidRPr="00B5787E" w:rsidRDefault="000B48AA" w:rsidP="00D70D90">
                  <w:pPr>
                    <w:rPr>
                      <w:rFonts w:ascii="Arial" w:hAnsi="Arial" w:cs="Arial"/>
                    </w:rPr>
                  </w:pPr>
                </w:p>
              </w:tc>
              <w:tc>
                <w:tcPr>
                  <w:tcW w:w="1415" w:type="dxa"/>
                  <w:shd w:val="clear" w:color="auto" w:fill="auto"/>
                </w:tcPr>
                <w:p w14:paraId="74D3190C" w14:textId="77777777" w:rsidR="000B48AA" w:rsidRPr="00B5787E" w:rsidRDefault="000B48AA" w:rsidP="00D70D90">
                  <w:pPr>
                    <w:rPr>
                      <w:rFonts w:ascii="Arial" w:hAnsi="Arial" w:cs="Arial"/>
                    </w:rPr>
                  </w:pPr>
                </w:p>
              </w:tc>
              <w:tc>
                <w:tcPr>
                  <w:tcW w:w="1416" w:type="dxa"/>
                  <w:shd w:val="clear" w:color="auto" w:fill="auto"/>
                </w:tcPr>
                <w:p w14:paraId="6174E65B" w14:textId="77777777" w:rsidR="000B48AA" w:rsidRPr="00B5787E" w:rsidRDefault="000B48AA" w:rsidP="00D70D90">
                  <w:pPr>
                    <w:rPr>
                      <w:rFonts w:ascii="Arial" w:hAnsi="Arial" w:cs="Arial"/>
                    </w:rPr>
                  </w:pPr>
                </w:p>
              </w:tc>
              <w:tc>
                <w:tcPr>
                  <w:tcW w:w="1415" w:type="dxa"/>
                  <w:shd w:val="clear" w:color="auto" w:fill="auto"/>
                </w:tcPr>
                <w:p w14:paraId="5CB61AC8" w14:textId="77777777" w:rsidR="000B48AA" w:rsidRPr="00B5787E" w:rsidRDefault="000B48AA" w:rsidP="00D70D90">
                  <w:pPr>
                    <w:rPr>
                      <w:rFonts w:ascii="Arial" w:hAnsi="Arial" w:cs="Arial"/>
                    </w:rPr>
                  </w:pPr>
                </w:p>
              </w:tc>
              <w:tc>
                <w:tcPr>
                  <w:tcW w:w="1416" w:type="dxa"/>
                  <w:shd w:val="clear" w:color="auto" w:fill="auto"/>
                </w:tcPr>
                <w:p w14:paraId="512E4FCF" w14:textId="77777777" w:rsidR="000B48AA" w:rsidRPr="00B5787E" w:rsidRDefault="000B48AA" w:rsidP="00D70D90">
                  <w:pPr>
                    <w:rPr>
                      <w:rFonts w:ascii="Arial" w:hAnsi="Arial" w:cs="Arial"/>
                    </w:rPr>
                  </w:pPr>
                </w:p>
              </w:tc>
            </w:tr>
            <w:tr w:rsidR="000B48AA" w14:paraId="1C7A37AD" w14:textId="77777777" w:rsidTr="00D70D90">
              <w:tc>
                <w:tcPr>
                  <w:tcW w:w="3256" w:type="dxa"/>
                  <w:shd w:val="clear" w:color="auto" w:fill="auto"/>
                </w:tcPr>
                <w:p w14:paraId="5D038D14" w14:textId="77777777" w:rsidR="000B48AA" w:rsidRPr="00096154" w:rsidRDefault="000B48AA" w:rsidP="00D70D90">
                  <w:pPr>
                    <w:rPr>
                      <w:rFonts w:ascii="Arial" w:hAnsi="Arial" w:cs="Arial"/>
                      <w:highlight w:val="yellow"/>
                    </w:rPr>
                  </w:pPr>
                  <w:r w:rsidRPr="00096154">
                    <w:rPr>
                      <w:rFonts w:ascii="Arial" w:hAnsi="Arial" w:cs="Arial"/>
                      <w:highlight w:val="yellow"/>
                    </w:rPr>
                    <w:t>IBAN (étranger)</w:t>
                  </w:r>
                </w:p>
              </w:tc>
              <w:tc>
                <w:tcPr>
                  <w:tcW w:w="1415" w:type="dxa"/>
                  <w:shd w:val="clear" w:color="auto" w:fill="auto"/>
                </w:tcPr>
                <w:p w14:paraId="6C4818B2" w14:textId="77777777" w:rsidR="000B48AA" w:rsidRPr="00B5787E" w:rsidRDefault="000B48AA" w:rsidP="00D70D90">
                  <w:pPr>
                    <w:rPr>
                      <w:rFonts w:ascii="Arial" w:hAnsi="Arial" w:cs="Arial"/>
                    </w:rPr>
                  </w:pPr>
                </w:p>
              </w:tc>
              <w:tc>
                <w:tcPr>
                  <w:tcW w:w="1415" w:type="dxa"/>
                  <w:shd w:val="clear" w:color="auto" w:fill="auto"/>
                </w:tcPr>
                <w:p w14:paraId="24E85C1A" w14:textId="77777777" w:rsidR="000B48AA" w:rsidRPr="00B5787E" w:rsidRDefault="000B48AA" w:rsidP="00D70D90">
                  <w:pPr>
                    <w:rPr>
                      <w:rFonts w:ascii="Arial" w:hAnsi="Arial" w:cs="Arial"/>
                    </w:rPr>
                  </w:pPr>
                </w:p>
              </w:tc>
              <w:tc>
                <w:tcPr>
                  <w:tcW w:w="1416" w:type="dxa"/>
                  <w:shd w:val="clear" w:color="auto" w:fill="auto"/>
                </w:tcPr>
                <w:p w14:paraId="0122199B" w14:textId="77777777" w:rsidR="000B48AA" w:rsidRPr="00B5787E" w:rsidRDefault="000B48AA" w:rsidP="00D70D90">
                  <w:pPr>
                    <w:rPr>
                      <w:rFonts w:ascii="Arial" w:hAnsi="Arial" w:cs="Arial"/>
                    </w:rPr>
                  </w:pPr>
                </w:p>
              </w:tc>
              <w:tc>
                <w:tcPr>
                  <w:tcW w:w="1415" w:type="dxa"/>
                  <w:shd w:val="clear" w:color="auto" w:fill="auto"/>
                </w:tcPr>
                <w:p w14:paraId="143CFFB7" w14:textId="77777777" w:rsidR="000B48AA" w:rsidRPr="00B5787E" w:rsidRDefault="000B48AA" w:rsidP="00D70D90">
                  <w:pPr>
                    <w:rPr>
                      <w:rFonts w:ascii="Arial" w:hAnsi="Arial" w:cs="Arial"/>
                    </w:rPr>
                  </w:pPr>
                </w:p>
              </w:tc>
              <w:tc>
                <w:tcPr>
                  <w:tcW w:w="1416" w:type="dxa"/>
                  <w:shd w:val="clear" w:color="auto" w:fill="auto"/>
                </w:tcPr>
                <w:p w14:paraId="032AD000" w14:textId="77777777" w:rsidR="000B48AA" w:rsidRPr="00B5787E" w:rsidRDefault="000B48AA" w:rsidP="00D70D90">
                  <w:pPr>
                    <w:rPr>
                      <w:rFonts w:ascii="Arial" w:hAnsi="Arial" w:cs="Arial"/>
                    </w:rPr>
                  </w:pPr>
                </w:p>
              </w:tc>
            </w:tr>
          </w:tbl>
          <w:p w14:paraId="17B6B55E" w14:textId="77777777" w:rsidR="000B48AA" w:rsidRPr="00B5787E" w:rsidRDefault="000B48AA" w:rsidP="00D70D90">
            <w:pPr>
              <w:tabs>
                <w:tab w:val="left" w:pos="426"/>
              </w:tabs>
              <w:rPr>
                <w:rFonts w:ascii="Arial" w:hAnsi="Arial" w:cs="Arial"/>
              </w:rPr>
            </w:pPr>
          </w:p>
          <w:p w14:paraId="57588AE3" w14:textId="77777777" w:rsidR="000B48AA" w:rsidRPr="00B5787E" w:rsidRDefault="000B48AA" w:rsidP="00D70D90">
            <w:pPr>
              <w:tabs>
                <w:tab w:val="left" w:pos="426"/>
              </w:tabs>
              <w:rPr>
                <w:rFonts w:ascii="Arial" w:hAnsi="Arial" w:cs="Arial"/>
              </w:rPr>
            </w:pPr>
            <w:r w:rsidRPr="00B5787E">
              <w:rPr>
                <w:rFonts w:ascii="Arial" w:hAnsi="Arial" w:cs="Arial"/>
              </w:rPr>
              <w:t>Signature du candidat :</w:t>
            </w:r>
          </w:p>
          <w:p w14:paraId="7AD4FD57" w14:textId="77777777" w:rsidR="000B48AA" w:rsidRPr="00B5787E" w:rsidRDefault="000B48AA" w:rsidP="00D70D90">
            <w:pPr>
              <w:tabs>
                <w:tab w:val="left" w:pos="426"/>
              </w:tabs>
              <w:rPr>
                <w:rFonts w:ascii="Arial" w:hAnsi="Arial" w:cs="Arial"/>
              </w:rPr>
            </w:pPr>
            <w:r w:rsidRPr="00B5787E">
              <w:rPr>
                <w:rFonts w:ascii="Arial" w:hAnsi="Arial" w:cs="Arial"/>
              </w:rPr>
              <w:t>La signature du présent document vaut acceptation de ces clauses y compris des conditions générales d’achats de l’université annexées</w:t>
            </w:r>
          </w:p>
          <w:p w14:paraId="5807F714" w14:textId="77777777" w:rsidR="000B48AA" w:rsidRPr="00B5787E" w:rsidRDefault="000B48AA" w:rsidP="00D70D90">
            <w:pPr>
              <w:tabs>
                <w:tab w:val="left" w:pos="426"/>
              </w:tabs>
              <w:rPr>
                <w:rFonts w:ascii="Arial" w:hAnsi="Arial" w:cs="Arial"/>
              </w:rPr>
            </w:pPr>
          </w:p>
          <w:p w14:paraId="449E9980" w14:textId="77777777" w:rsidR="000B48AA" w:rsidRPr="00B5787E" w:rsidRDefault="000B48AA" w:rsidP="00D70D90">
            <w:pPr>
              <w:tabs>
                <w:tab w:val="left" w:pos="426"/>
              </w:tabs>
              <w:rPr>
                <w:rFonts w:ascii="Arial" w:hAnsi="Arial" w:cs="Arial"/>
              </w:rPr>
            </w:pPr>
            <w:r w:rsidRPr="00B5787E">
              <w:rPr>
                <w:rFonts w:ascii="Arial" w:hAnsi="Arial" w:cs="Arial"/>
              </w:rPr>
              <w:t xml:space="preserve">Nom de signataire </w:t>
            </w:r>
            <w:r w:rsidRPr="00B5787E">
              <w:rPr>
                <w:rFonts w:ascii="Arial" w:hAnsi="Arial" w:cs="Arial"/>
                <w:i/>
                <w:color w:val="808080"/>
              </w:rPr>
              <w:t>(le signataire doit être habilité à engager l’entreprise)</w:t>
            </w:r>
          </w:p>
          <w:p w14:paraId="1373982C" w14:textId="77777777" w:rsidR="000B48AA" w:rsidRPr="00B5787E" w:rsidRDefault="000B48AA" w:rsidP="00D70D90">
            <w:pPr>
              <w:tabs>
                <w:tab w:val="left" w:pos="426"/>
              </w:tabs>
              <w:rPr>
                <w:rFonts w:ascii="Arial" w:hAnsi="Arial" w:cs="Arial"/>
              </w:rPr>
            </w:pPr>
          </w:p>
          <w:p w14:paraId="54A18D33" w14:textId="77777777" w:rsidR="000B48AA" w:rsidRPr="00B5787E" w:rsidRDefault="000B48AA" w:rsidP="00D70D90">
            <w:pPr>
              <w:tabs>
                <w:tab w:val="left" w:pos="426"/>
              </w:tabs>
              <w:rPr>
                <w:rFonts w:ascii="Arial" w:hAnsi="Arial" w:cs="Arial"/>
              </w:rPr>
            </w:pPr>
            <w:r w:rsidRPr="00B5787E">
              <w:rPr>
                <w:rFonts w:ascii="Arial" w:hAnsi="Arial" w:cs="Arial"/>
              </w:rPr>
              <w:t>Tampon</w:t>
            </w:r>
          </w:p>
          <w:p w14:paraId="54B2C6BA" w14:textId="77777777" w:rsidR="000B48AA" w:rsidRPr="00B5787E" w:rsidRDefault="000B48AA" w:rsidP="00D70D90">
            <w:pPr>
              <w:tabs>
                <w:tab w:val="left" w:pos="426"/>
              </w:tabs>
              <w:rPr>
                <w:rFonts w:ascii="Arial" w:hAnsi="Arial" w:cs="Arial"/>
              </w:rPr>
            </w:pPr>
          </w:p>
          <w:p w14:paraId="697EA84E" w14:textId="77777777" w:rsidR="000B48AA" w:rsidRPr="00B5787E" w:rsidRDefault="000B48AA" w:rsidP="00D70D90">
            <w:pPr>
              <w:tabs>
                <w:tab w:val="left" w:pos="426"/>
              </w:tabs>
              <w:rPr>
                <w:rFonts w:ascii="Arial" w:hAnsi="Arial" w:cs="Arial"/>
              </w:rPr>
            </w:pPr>
            <w:r w:rsidRPr="00B5787E">
              <w:rPr>
                <w:rFonts w:ascii="Arial" w:hAnsi="Arial" w:cs="Arial"/>
              </w:rPr>
              <w:t>Signature :</w:t>
            </w:r>
          </w:p>
          <w:p w14:paraId="3B0BB744" w14:textId="77777777" w:rsidR="000B48AA" w:rsidRPr="00B5787E" w:rsidRDefault="000B48AA" w:rsidP="00D70D90">
            <w:pPr>
              <w:tabs>
                <w:tab w:val="left" w:pos="426"/>
              </w:tabs>
              <w:rPr>
                <w:rFonts w:ascii="Arial" w:hAnsi="Arial" w:cs="Arial"/>
              </w:rPr>
            </w:pPr>
          </w:p>
          <w:p w14:paraId="4B827A01" w14:textId="77777777" w:rsidR="000B48AA" w:rsidRDefault="000B48AA" w:rsidP="00D70D90">
            <w:pPr>
              <w:tabs>
                <w:tab w:val="left" w:pos="426"/>
              </w:tabs>
              <w:rPr>
                <w:rFonts w:ascii="Arial" w:hAnsi="Arial" w:cs="Arial"/>
              </w:rPr>
            </w:pPr>
          </w:p>
          <w:p w14:paraId="678F4B15" w14:textId="77777777" w:rsidR="000B48AA" w:rsidRPr="00B5787E" w:rsidRDefault="000B48AA" w:rsidP="00D70D90">
            <w:pPr>
              <w:tabs>
                <w:tab w:val="left" w:pos="426"/>
              </w:tabs>
              <w:rPr>
                <w:rFonts w:ascii="Arial" w:hAnsi="Arial" w:cs="Arial"/>
              </w:rPr>
            </w:pPr>
          </w:p>
        </w:tc>
      </w:tr>
    </w:tbl>
    <w:p w14:paraId="61B73016" w14:textId="77777777" w:rsidR="000B48AA" w:rsidRDefault="000B48AA" w:rsidP="000B48AA">
      <w:pPr>
        <w:tabs>
          <w:tab w:val="left" w:pos="6237"/>
        </w:tabs>
        <w:spacing w:before="120"/>
        <w:rPr>
          <w:rFonts w:ascii="Arial" w:hAnsi="Arial" w:cs="Arial"/>
          <w:b/>
          <w:sz w:val="22"/>
          <w:szCs w:val="22"/>
          <w:u w:val="single"/>
        </w:rPr>
      </w:pPr>
    </w:p>
    <w:p w14:paraId="4BBCB381" w14:textId="77777777" w:rsidR="000B48AA" w:rsidRDefault="000B48AA" w:rsidP="000B48AA">
      <w:pPr>
        <w:tabs>
          <w:tab w:val="left" w:pos="6237"/>
        </w:tabs>
        <w:spacing w:before="120"/>
        <w:rPr>
          <w:rFonts w:ascii="Arial" w:hAnsi="Arial" w:cs="Arial"/>
          <w:b/>
          <w:sz w:val="22"/>
          <w:szCs w:val="22"/>
          <w:u w:val="single"/>
        </w:rPr>
      </w:pPr>
    </w:p>
    <w:p w14:paraId="49C44522" w14:textId="77777777" w:rsidR="00EA20FF" w:rsidRDefault="00EA20FF" w:rsidP="000B48AA">
      <w:pPr>
        <w:tabs>
          <w:tab w:val="left" w:pos="6237"/>
        </w:tabs>
        <w:spacing w:before="120"/>
        <w:rPr>
          <w:rFonts w:ascii="Arial" w:hAnsi="Arial" w:cs="Arial"/>
          <w:b/>
          <w:sz w:val="22"/>
          <w:szCs w:val="22"/>
          <w:u w:val="single"/>
        </w:rPr>
      </w:pPr>
    </w:p>
    <w:p w14:paraId="6898B493" w14:textId="77777777" w:rsidR="00EA20FF" w:rsidRDefault="00EA20FF" w:rsidP="000B48AA">
      <w:pPr>
        <w:tabs>
          <w:tab w:val="left" w:pos="6237"/>
        </w:tabs>
        <w:spacing w:before="120"/>
        <w:rPr>
          <w:rFonts w:ascii="Arial" w:hAnsi="Arial" w:cs="Arial"/>
          <w:b/>
          <w:sz w:val="22"/>
          <w:szCs w:val="22"/>
          <w:u w:val="single"/>
        </w:rPr>
      </w:pPr>
    </w:p>
    <w:p w14:paraId="213F2AD7" w14:textId="48496322" w:rsidR="000B48AA" w:rsidRPr="00FF5427" w:rsidRDefault="000B48AA" w:rsidP="000B48AA">
      <w:pPr>
        <w:tabs>
          <w:tab w:val="left" w:pos="6237"/>
        </w:tabs>
        <w:spacing w:before="120"/>
        <w:rPr>
          <w:rFonts w:ascii="Arial" w:hAnsi="Arial" w:cs="Arial"/>
          <w:b/>
          <w:szCs w:val="22"/>
          <w:u w:val="single"/>
        </w:rPr>
      </w:pPr>
      <w:r w:rsidRPr="00FF5427">
        <w:rPr>
          <w:rFonts w:ascii="Arial" w:hAnsi="Arial" w:cs="Arial"/>
          <w:b/>
          <w:szCs w:val="22"/>
          <w:u w:val="single"/>
        </w:rPr>
        <w:t xml:space="preserve">Article </w:t>
      </w:r>
      <w:r w:rsidR="00C6258F">
        <w:rPr>
          <w:rFonts w:ascii="Arial" w:hAnsi="Arial" w:cs="Arial"/>
          <w:b/>
          <w:szCs w:val="22"/>
          <w:u w:val="single"/>
        </w:rPr>
        <w:t>20</w:t>
      </w:r>
      <w:r w:rsidRPr="00FF5427">
        <w:rPr>
          <w:rFonts w:ascii="Arial" w:hAnsi="Arial" w:cs="Arial"/>
          <w:b/>
          <w:szCs w:val="22"/>
          <w:u w:val="single"/>
        </w:rPr>
        <w:t xml:space="preserve"> – Dérogations au CCAG FCS</w:t>
      </w:r>
    </w:p>
    <w:p w14:paraId="0F5B3ED1" w14:textId="77777777" w:rsidR="000B48AA" w:rsidRPr="00FB2DC8" w:rsidRDefault="000B48AA" w:rsidP="000B48AA">
      <w:pPr>
        <w:tabs>
          <w:tab w:val="left" w:pos="6237"/>
        </w:tabs>
        <w:spacing w:before="120"/>
        <w:rPr>
          <w:rFonts w:ascii="Arial" w:hAnsi="Arial" w:cs="Arial"/>
          <w:i/>
          <w:sz w:val="22"/>
          <w:szCs w:val="22"/>
          <w:u w:val="single"/>
        </w:rPr>
      </w:pPr>
    </w:p>
    <w:p w14:paraId="46BE570F" w14:textId="77777777" w:rsidR="00917317" w:rsidRPr="00FF5427" w:rsidRDefault="00917317" w:rsidP="00917317">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5</w:t>
      </w:r>
      <w:r w:rsidRPr="00FF5427">
        <w:rPr>
          <w:rFonts w:ascii="Arial" w:hAnsi="Arial" w:cs="Arial"/>
          <w:snapToGrid w:val="0"/>
          <w:szCs w:val="22"/>
        </w:rPr>
        <w:t xml:space="preserve"> du présent CCP déroge à l’article 4.1 du CCAG</w:t>
      </w:r>
      <w:r>
        <w:rPr>
          <w:rFonts w:ascii="Arial" w:hAnsi="Arial" w:cs="Arial"/>
          <w:snapToGrid w:val="0"/>
          <w:szCs w:val="22"/>
        </w:rPr>
        <w:t>-</w:t>
      </w:r>
      <w:r w:rsidRPr="00FF5427">
        <w:rPr>
          <w:rFonts w:ascii="Arial" w:hAnsi="Arial" w:cs="Arial"/>
          <w:snapToGrid w:val="0"/>
          <w:szCs w:val="22"/>
        </w:rPr>
        <w:t>FCS ;</w:t>
      </w:r>
    </w:p>
    <w:p w14:paraId="0F1EB903" w14:textId="77777777" w:rsidR="00917317" w:rsidRPr="00FF5427" w:rsidRDefault="00917317" w:rsidP="00917317">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6</w:t>
      </w:r>
      <w:r w:rsidRPr="00FF5427">
        <w:rPr>
          <w:rFonts w:ascii="Arial" w:hAnsi="Arial" w:cs="Arial"/>
          <w:snapToGrid w:val="0"/>
          <w:szCs w:val="22"/>
        </w:rPr>
        <w:t>.3 du p</w:t>
      </w:r>
      <w:r>
        <w:rPr>
          <w:rFonts w:ascii="Arial" w:hAnsi="Arial" w:cs="Arial"/>
          <w:snapToGrid w:val="0"/>
          <w:szCs w:val="22"/>
        </w:rPr>
        <w:t>résent CCP déroge à l’article 21</w:t>
      </w:r>
      <w:r w:rsidRPr="00FF5427">
        <w:rPr>
          <w:rFonts w:ascii="Arial" w:hAnsi="Arial" w:cs="Arial"/>
          <w:snapToGrid w:val="0"/>
          <w:szCs w:val="22"/>
        </w:rPr>
        <w:t xml:space="preserve"> du CCAG</w:t>
      </w:r>
      <w:r>
        <w:rPr>
          <w:rFonts w:ascii="Arial" w:hAnsi="Arial" w:cs="Arial"/>
          <w:snapToGrid w:val="0"/>
          <w:szCs w:val="22"/>
        </w:rPr>
        <w:t>-</w:t>
      </w:r>
      <w:r w:rsidRPr="00FF5427">
        <w:rPr>
          <w:rFonts w:ascii="Arial" w:hAnsi="Arial" w:cs="Arial"/>
          <w:snapToGrid w:val="0"/>
          <w:szCs w:val="22"/>
        </w:rPr>
        <w:t>FCS ;</w:t>
      </w:r>
    </w:p>
    <w:p w14:paraId="28AC6469" w14:textId="77777777" w:rsidR="00917317" w:rsidRPr="00FF5427" w:rsidRDefault="00917317" w:rsidP="00917317">
      <w:pPr>
        <w:pStyle w:val="Corpsdetexte"/>
        <w:ind w:firstLine="0"/>
        <w:rPr>
          <w:rFonts w:ascii="Arial" w:hAnsi="Arial" w:cs="Arial"/>
          <w:snapToGrid w:val="0"/>
          <w:szCs w:val="22"/>
        </w:rPr>
      </w:pPr>
      <w:r w:rsidRPr="00FF5427">
        <w:rPr>
          <w:rFonts w:ascii="Arial" w:hAnsi="Arial" w:cs="Arial"/>
          <w:snapToGrid w:val="0"/>
          <w:szCs w:val="22"/>
        </w:rPr>
        <w:t xml:space="preserve">L’article </w:t>
      </w:r>
      <w:r>
        <w:rPr>
          <w:rFonts w:ascii="Arial" w:hAnsi="Arial" w:cs="Arial"/>
          <w:snapToGrid w:val="0"/>
          <w:szCs w:val="22"/>
        </w:rPr>
        <w:t>7</w:t>
      </w:r>
      <w:r w:rsidRPr="00FF5427">
        <w:rPr>
          <w:rFonts w:ascii="Arial" w:hAnsi="Arial" w:cs="Arial"/>
          <w:snapToGrid w:val="0"/>
          <w:szCs w:val="22"/>
        </w:rPr>
        <w:t xml:space="preserve"> du p</w:t>
      </w:r>
      <w:r>
        <w:rPr>
          <w:rFonts w:ascii="Arial" w:hAnsi="Arial" w:cs="Arial"/>
          <w:snapToGrid w:val="0"/>
          <w:szCs w:val="22"/>
        </w:rPr>
        <w:t>résent CCP déroge à l’article 27.3 et à l’article 28</w:t>
      </w:r>
      <w:r w:rsidRPr="00FF5427">
        <w:rPr>
          <w:rFonts w:ascii="Arial" w:hAnsi="Arial" w:cs="Arial"/>
          <w:snapToGrid w:val="0"/>
          <w:szCs w:val="22"/>
        </w:rPr>
        <w:t xml:space="preserve"> du CCAG</w:t>
      </w:r>
      <w:r>
        <w:rPr>
          <w:rFonts w:ascii="Arial" w:hAnsi="Arial" w:cs="Arial"/>
          <w:snapToGrid w:val="0"/>
          <w:szCs w:val="22"/>
        </w:rPr>
        <w:t>-</w:t>
      </w:r>
      <w:r w:rsidRPr="00FF5427">
        <w:rPr>
          <w:rFonts w:ascii="Arial" w:hAnsi="Arial" w:cs="Arial"/>
          <w:snapToGrid w:val="0"/>
          <w:szCs w:val="22"/>
        </w:rPr>
        <w:t>FCS ;</w:t>
      </w:r>
    </w:p>
    <w:p w14:paraId="7894CC16" w14:textId="77777777" w:rsidR="00917317" w:rsidRPr="00FF5427" w:rsidRDefault="00917317" w:rsidP="00917317">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6</w:t>
      </w:r>
      <w:r w:rsidRPr="00FF5427">
        <w:rPr>
          <w:rFonts w:ascii="Arial" w:hAnsi="Arial" w:cs="Arial"/>
          <w:snapToGrid w:val="0"/>
          <w:szCs w:val="22"/>
        </w:rPr>
        <w:t xml:space="preserve"> du présent CCP déroge à l’article 14.1</w:t>
      </w:r>
      <w:r>
        <w:rPr>
          <w:rFonts w:ascii="Arial" w:hAnsi="Arial" w:cs="Arial"/>
          <w:snapToGrid w:val="0"/>
          <w:szCs w:val="22"/>
        </w:rPr>
        <w:t>.3</w:t>
      </w:r>
      <w:r w:rsidRPr="00FF5427">
        <w:rPr>
          <w:rFonts w:ascii="Arial" w:hAnsi="Arial" w:cs="Arial"/>
          <w:snapToGrid w:val="0"/>
          <w:szCs w:val="22"/>
        </w:rPr>
        <w:t xml:space="preserve"> du CCAG</w:t>
      </w:r>
      <w:r>
        <w:rPr>
          <w:rFonts w:ascii="Arial" w:hAnsi="Arial" w:cs="Arial"/>
          <w:snapToGrid w:val="0"/>
          <w:szCs w:val="22"/>
        </w:rPr>
        <w:t>-</w:t>
      </w:r>
      <w:r w:rsidRPr="00FF5427">
        <w:rPr>
          <w:rFonts w:ascii="Arial" w:hAnsi="Arial" w:cs="Arial"/>
          <w:snapToGrid w:val="0"/>
          <w:szCs w:val="22"/>
        </w:rPr>
        <w:t>FCS</w:t>
      </w:r>
      <w:r>
        <w:rPr>
          <w:rFonts w:ascii="Arial" w:hAnsi="Arial" w:cs="Arial"/>
          <w:snapToGrid w:val="0"/>
          <w:szCs w:val="22"/>
        </w:rPr>
        <w:t> ;</w:t>
      </w:r>
    </w:p>
    <w:p w14:paraId="7F664DD1" w14:textId="77777777" w:rsidR="00917317" w:rsidRPr="00FF5427" w:rsidRDefault="00917317" w:rsidP="00917317">
      <w:pPr>
        <w:pStyle w:val="Corpsdetexte"/>
        <w:ind w:firstLine="0"/>
        <w:rPr>
          <w:rFonts w:ascii="Arial" w:hAnsi="Arial" w:cs="Arial"/>
          <w:snapToGrid w:val="0"/>
          <w:szCs w:val="22"/>
        </w:rPr>
      </w:pPr>
      <w:r w:rsidRPr="00FF5427">
        <w:rPr>
          <w:rFonts w:ascii="Arial" w:hAnsi="Arial" w:cs="Arial"/>
          <w:snapToGrid w:val="0"/>
          <w:szCs w:val="22"/>
        </w:rPr>
        <w:t>L’article 1</w:t>
      </w:r>
      <w:r>
        <w:rPr>
          <w:rFonts w:ascii="Arial" w:hAnsi="Arial" w:cs="Arial"/>
          <w:snapToGrid w:val="0"/>
          <w:szCs w:val="22"/>
        </w:rPr>
        <w:t>6</w:t>
      </w:r>
      <w:r w:rsidRPr="00FF5427">
        <w:rPr>
          <w:rFonts w:ascii="Arial" w:hAnsi="Arial" w:cs="Arial"/>
          <w:snapToGrid w:val="0"/>
          <w:szCs w:val="22"/>
        </w:rPr>
        <w:t>.1 du présent CCP déroge à l’article 14 du CCAG</w:t>
      </w:r>
      <w:r>
        <w:rPr>
          <w:rFonts w:ascii="Arial" w:hAnsi="Arial" w:cs="Arial"/>
          <w:snapToGrid w:val="0"/>
          <w:szCs w:val="22"/>
        </w:rPr>
        <w:t>-</w:t>
      </w:r>
      <w:r w:rsidRPr="00FF5427">
        <w:rPr>
          <w:rFonts w:ascii="Arial" w:hAnsi="Arial" w:cs="Arial"/>
          <w:snapToGrid w:val="0"/>
          <w:szCs w:val="22"/>
        </w:rPr>
        <w:t>FCS.</w:t>
      </w:r>
    </w:p>
    <w:p w14:paraId="17738BC9" w14:textId="46C6643A" w:rsidR="00917317" w:rsidRDefault="00917317" w:rsidP="000B48AA">
      <w:pPr>
        <w:rPr>
          <w:rFonts w:ascii="Arial" w:hAnsi="Arial"/>
          <w:i/>
        </w:rPr>
      </w:pPr>
    </w:p>
    <w:p w14:paraId="2D70567E" w14:textId="77777777" w:rsidR="00917317" w:rsidRDefault="00917317" w:rsidP="000B48AA">
      <w:pPr>
        <w:rPr>
          <w:rFonts w:ascii="Arial" w:hAnsi="Arial"/>
          <w:i/>
        </w:rPr>
      </w:pPr>
    </w:p>
    <w:p w14:paraId="4C1B9CA2" w14:textId="77777777" w:rsidR="000B48AA" w:rsidRDefault="000B48AA" w:rsidP="000B48AA">
      <w:pPr>
        <w:tabs>
          <w:tab w:val="left" w:pos="3600"/>
        </w:tabs>
        <w:spacing w:before="120" w:after="60"/>
        <w:jc w:val="both"/>
        <w:rPr>
          <w:rFonts w:ascii="Arial" w:hAnsi="Arial" w:cs="Arial"/>
          <w:b/>
          <w:bCs/>
          <w:szCs w:val="22"/>
        </w:rPr>
      </w:pPr>
    </w:p>
    <w:p w14:paraId="5A54C3C6" w14:textId="77777777" w:rsidR="000B48AA" w:rsidRPr="00FF5427" w:rsidRDefault="000B48AA" w:rsidP="000B48AA">
      <w:pPr>
        <w:tabs>
          <w:tab w:val="left" w:pos="3600"/>
        </w:tabs>
        <w:spacing w:before="120" w:after="60"/>
        <w:jc w:val="both"/>
        <w:rPr>
          <w:rFonts w:ascii="Arial" w:hAnsi="Arial" w:cs="Arial"/>
          <w:b/>
          <w:bCs/>
          <w:szCs w:val="22"/>
        </w:rPr>
      </w:pPr>
      <w:r w:rsidRPr="00FF5427">
        <w:rPr>
          <w:rFonts w:ascii="Arial" w:hAnsi="Arial" w:cs="Arial"/>
          <w:b/>
          <w:bCs/>
          <w:szCs w:val="22"/>
        </w:rPr>
        <w:t>L’offre est acceptée par l’université :</w:t>
      </w:r>
    </w:p>
    <w:p w14:paraId="00E7635E" w14:textId="77777777" w:rsidR="000B48AA" w:rsidRPr="00FF5427" w:rsidRDefault="000B48AA" w:rsidP="000B48AA">
      <w:pPr>
        <w:pStyle w:val="fcasegauche"/>
        <w:spacing w:after="120"/>
        <w:ind w:left="0" w:firstLine="0"/>
        <w:rPr>
          <w:rFonts w:ascii="Arial" w:hAnsi="Arial" w:cs="Arial"/>
          <w:szCs w:val="22"/>
        </w:rPr>
      </w:pPr>
    </w:p>
    <w:p w14:paraId="47DBB7DB" w14:textId="77777777" w:rsidR="000B48AA" w:rsidRPr="00FF5427" w:rsidRDefault="000B48AA" w:rsidP="000B48AA">
      <w:pPr>
        <w:pStyle w:val="fcasegauche"/>
        <w:rPr>
          <w:rFonts w:ascii="Arial" w:hAnsi="Arial" w:cs="Arial"/>
          <w:szCs w:val="22"/>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00EA20FF">
        <w:rPr>
          <w:rFonts w:ascii="Arial" w:hAnsi="Arial" w:cs="Arial"/>
          <w:szCs w:val="22"/>
        </w:rPr>
      </w:r>
      <w:r w:rsidR="00EA20FF">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en ce qui concerne la solution de base seule</w:t>
      </w:r>
    </w:p>
    <w:p w14:paraId="53293AEE" w14:textId="77777777" w:rsidR="000B48AA" w:rsidRPr="00FF5427" w:rsidRDefault="000B48AA" w:rsidP="000B48AA">
      <w:pPr>
        <w:pStyle w:val="fcasegauche"/>
        <w:rPr>
          <w:rFonts w:ascii="Arial" w:hAnsi="Arial" w:cs="Arial"/>
          <w:szCs w:val="22"/>
        </w:rPr>
      </w:pPr>
    </w:p>
    <w:p w14:paraId="6FC690C1" w14:textId="77777777" w:rsidR="000B48AA" w:rsidRPr="00FF5427" w:rsidRDefault="000B48AA" w:rsidP="000B48AA">
      <w:pPr>
        <w:pStyle w:val="fcasegauche"/>
        <w:rPr>
          <w:rFonts w:ascii="Arial" w:hAnsi="Arial" w:cs="Arial"/>
          <w:i/>
          <w:szCs w:val="22"/>
          <w:u w:val="single"/>
        </w:rPr>
      </w:pPr>
      <w:r w:rsidRPr="00FF5427">
        <w:rPr>
          <w:rFonts w:ascii="Arial" w:hAnsi="Arial" w:cs="Arial"/>
          <w:szCs w:val="22"/>
        </w:rPr>
        <w:fldChar w:fldCharType="begin">
          <w:ffData>
            <w:name w:val="CaseACocher113"/>
            <w:enabled/>
            <w:calcOnExit w:val="0"/>
            <w:checkBox>
              <w:sizeAuto/>
              <w:default w:val="0"/>
            </w:checkBox>
          </w:ffData>
        </w:fldChar>
      </w:r>
      <w:r w:rsidRPr="00FF5427">
        <w:rPr>
          <w:rFonts w:ascii="Arial" w:hAnsi="Arial" w:cs="Arial"/>
          <w:szCs w:val="22"/>
        </w:rPr>
        <w:instrText xml:space="preserve"> FORMCHECKBOX </w:instrText>
      </w:r>
      <w:r w:rsidR="00EA20FF">
        <w:rPr>
          <w:rFonts w:ascii="Arial" w:hAnsi="Arial" w:cs="Arial"/>
          <w:szCs w:val="22"/>
        </w:rPr>
      </w:r>
      <w:r w:rsidR="00EA20FF">
        <w:rPr>
          <w:rFonts w:ascii="Arial" w:hAnsi="Arial" w:cs="Arial"/>
          <w:szCs w:val="22"/>
        </w:rPr>
        <w:fldChar w:fldCharType="separate"/>
      </w:r>
      <w:r w:rsidRPr="00FF5427">
        <w:rPr>
          <w:rFonts w:ascii="Arial" w:hAnsi="Arial" w:cs="Arial"/>
          <w:szCs w:val="22"/>
        </w:rPr>
        <w:fldChar w:fldCharType="end"/>
      </w:r>
      <w:r w:rsidRPr="00FF5427">
        <w:rPr>
          <w:rFonts w:ascii="Arial" w:hAnsi="Arial" w:cs="Arial"/>
          <w:szCs w:val="22"/>
        </w:rPr>
        <w:tab/>
        <w:t xml:space="preserve">en ce qui concerne la solution de base et </w:t>
      </w:r>
      <w:r>
        <w:rPr>
          <w:rFonts w:ascii="Arial" w:hAnsi="Arial" w:cs="Arial"/>
          <w:szCs w:val="22"/>
        </w:rPr>
        <w:t xml:space="preserve">la prestation supplémentaire </w:t>
      </w:r>
      <w:r w:rsidRPr="00FF5427">
        <w:rPr>
          <w:rFonts w:ascii="Arial" w:hAnsi="Arial" w:cs="Arial"/>
          <w:szCs w:val="22"/>
        </w:rPr>
        <w:t xml:space="preserve">n° .... </w:t>
      </w:r>
    </w:p>
    <w:p w14:paraId="2FAC2337" w14:textId="77777777" w:rsidR="000B48AA" w:rsidRPr="00FF5427" w:rsidRDefault="000B48AA" w:rsidP="000B48AA">
      <w:pPr>
        <w:pStyle w:val="fcasegauche"/>
        <w:rPr>
          <w:rFonts w:ascii="Arial" w:hAnsi="Arial" w:cs="Arial"/>
          <w:i/>
          <w:szCs w:val="22"/>
          <w:u w:val="single"/>
        </w:rPr>
      </w:pPr>
    </w:p>
    <w:p w14:paraId="79CFCC6B" w14:textId="77777777" w:rsidR="000B48AA" w:rsidRPr="00FF5427" w:rsidRDefault="000B48AA" w:rsidP="000B48AA">
      <w:pPr>
        <w:tabs>
          <w:tab w:val="left" w:pos="6237"/>
        </w:tabs>
        <w:spacing w:before="120"/>
        <w:rPr>
          <w:rFonts w:ascii="Arial" w:hAnsi="Arial" w:cs="Arial"/>
          <w:i/>
          <w:szCs w:val="22"/>
          <w:u w:val="single"/>
        </w:rPr>
      </w:pPr>
    </w:p>
    <w:p w14:paraId="33E2241A" w14:textId="77777777" w:rsidR="000B48AA" w:rsidRPr="00FF5427" w:rsidRDefault="000B48AA" w:rsidP="000B48AA">
      <w:pPr>
        <w:tabs>
          <w:tab w:val="left" w:pos="3402"/>
          <w:tab w:val="left" w:pos="6237"/>
          <w:tab w:val="left" w:pos="9072"/>
        </w:tabs>
        <w:spacing w:after="120"/>
        <w:jc w:val="both"/>
        <w:rPr>
          <w:rFonts w:ascii="Arial" w:hAnsi="Arial" w:cs="Arial"/>
          <w:szCs w:val="22"/>
        </w:rPr>
      </w:pPr>
      <w:r w:rsidRPr="00FF5427">
        <w:rPr>
          <w:rFonts w:ascii="Arial" w:hAnsi="Arial" w:cs="Arial"/>
          <w:szCs w:val="22"/>
        </w:rPr>
        <w:t>A : ……</w:t>
      </w:r>
      <w:r>
        <w:rPr>
          <w:rFonts w:ascii="Arial" w:hAnsi="Arial" w:cs="Arial"/>
          <w:szCs w:val="22"/>
        </w:rPr>
        <w:t>……………………</w:t>
      </w:r>
      <w:r w:rsidRPr="00FF5427">
        <w:rPr>
          <w:rFonts w:ascii="Arial" w:hAnsi="Arial" w:cs="Arial"/>
          <w:szCs w:val="22"/>
        </w:rPr>
        <w:t>………, le …………</w:t>
      </w:r>
      <w:r>
        <w:rPr>
          <w:rFonts w:ascii="Arial" w:hAnsi="Arial" w:cs="Arial"/>
          <w:szCs w:val="22"/>
        </w:rPr>
        <w:t>……………</w:t>
      </w:r>
      <w:r w:rsidRPr="00FF5427">
        <w:rPr>
          <w:rFonts w:ascii="Arial" w:hAnsi="Arial" w:cs="Arial"/>
          <w:szCs w:val="22"/>
        </w:rPr>
        <w:t>……………….</w:t>
      </w:r>
    </w:p>
    <w:p w14:paraId="058FBD69" w14:textId="77777777" w:rsidR="000B48AA" w:rsidRPr="00FF5427" w:rsidRDefault="000B48AA" w:rsidP="000B48AA">
      <w:pPr>
        <w:ind w:left="4251"/>
        <w:jc w:val="both"/>
        <w:rPr>
          <w:rFonts w:ascii="Arial" w:hAnsi="Arial" w:cs="Arial"/>
          <w:szCs w:val="22"/>
        </w:rPr>
      </w:pPr>
    </w:p>
    <w:p w14:paraId="76620EF4" w14:textId="77777777" w:rsidR="000B48AA" w:rsidRPr="00FF5427" w:rsidRDefault="000B48AA" w:rsidP="000B48AA">
      <w:pPr>
        <w:ind w:left="4251"/>
        <w:jc w:val="both"/>
        <w:rPr>
          <w:rFonts w:ascii="Arial" w:hAnsi="Arial" w:cs="Arial"/>
          <w:szCs w:val="22"/>
        </w:rPr>
      </w:pPr>
    </w:p>
    <w:p w14:paraId="2AE48E1E" w14:textId="77777777" w:rsidR="000B48AA" w:rsidRPr="00FF5427" w:rsidRDefault="000B48AA" w:rsidP="000B48AA">
      <w:pPr>
        <w:ind w:left="4251"/>
        <w:jc w:val="both"/>
        <w:rPr>
          <w:rFonts w:ascii="Arial" w:hAnsi="Arial" w:cs="Arial"/>
          <w:szCs w:val="22"/>
        </w:rPr>
      </w:pPr>
      <w:r w:rsidRPr="00FF5427">
        <w:rPr>
          <w:rFonts w:ascii="Arial" w:hAnsi="Arial" w:cs="Arial"/>
          <w:szCs w:val="22"/>
        </w:rPr>
        <w:t>Le Président de l’Université</w:t>
      </w:r>
    </w:p>
    <w:p w14:paraId="1D2CE8E5" w14:textId="77777777" w:rsidR="000B48AA" w:rsidRPr="00FF5427" w:rsidRDefault="000B48AA" w:rsidP="000B48AA">
      <w:pPr>
        <w:ind w:left="4251"/>
        <w:jc w:val="both"/>
        <w:rPr>
          <w:rFonts w:ascii="Arial" w:hAnsi="Arial" w:cs="Arial"/>
          <w:i/>
          <w:szCs w:val="22"/>
          <w:u w:val="single"/>
        </w:rPr>
      </w:pPr>
    </w:p>
    <w:p w14:paraId="5EEF646B" w14:textId="77777777" w:rsidR="000B48AA" w:rsidRPr="00FF5427" w:rsidRDefault="000B48AA" w:rsidP="000B48AA">
      <w:pPr>
        <w:ind w:left="4251"/>
        <w:jc w:val="both"/>
        <w:rPr>
          <w:rFonts w:ascii="Arial" w:hAnsi="Arial" w:cs="Arial"/>
          <w:i/>
          <w:szCs w:val="22"/>
          <w:u w:val="single"/>
        </w:rPr>
      </w:pPr>
    </w:p>
    <w:p w14:paraId="20EC44CD" w14:textId="77777777" w:rsidR="000B48AA" w:rsidRPr="00FF5427" w:rsidRDefault="000B48AA" w:rsidP="000B48AA">
      <w:pPr>
        <w:ind w:left="4251"/>
        <w:jc w:val="both"/>
        <w:rPr>
          <w:rFonts w:ascii="Arial" w:hAnsi="Arial" w:cs="Arial"/>
          <w:i/>
          <w:szCs w:val="22"/>
          <w:u w:val="single"/>
        </w:rPr>
      </w:pPr>
    </w:p>
    <w:p w14:paraId="23181D7A" w14:textId="77777777" w:rsidR="000B48AA" w:rsidRPr="00FF5427" w:rsidRDefault="000B48AA" w:rsidP="000B48AA">
      <w:pPr>
        <w:ind w:left="4251"/>
        <w:jc w:val="both"/>
        <w:rPr>
          <w:rFonts w:ascii="Arial" w:hAnsi="Arial" w:cs="Arial"/>
          <w:i/>
          <w:szCs w:val="22"/>
          <w:u w:val="single"/>
        </w:rPr>
      </w:pPr>
    </w:p>
    <w:p w14:paraId="6F2FA337" w14:textId="77777777" w:rsidR="000B48AA" w:rsidRPr="00FF5427" w:rsidRDefault="000B48AA" w:rsidP="000B48AA">
      <w:pPr>
        <w:pStyle w:val="fcasegauche"/>
        <w:ind w:left="1700" w:firstLine="424"/>
        <w:jc w:val="center"/>
        <w:rPr>
          <w:rFonts w:ascii="Arial" w:hAnsi="Arial" w:cs="Arial"/>
          <w:szCs w:val="22"/>
        </w:rPr>
      </w:pPr>
      <w:r>
        <w:rPr>
          <w:rFonts w:ascii="Arial" w:hAnsi="Arial" w:cs="Arial"/>
          <w:szCs w:val="22"/>
        </w:rPr>
        <w:t>Vincent THOMAS</w:t>
      </w:r>
    </w:p>
    <w:p w14:paraId="11956347" w14:textId="77777777" w:rsidR="000B48AA" w:rsidRPr="00FF5427" w:rsidRDefault="000B48AA" w:rsidP="000B48AA">
      <w:pPr>
        <w:jc w:val="both"/>
        <w:rPr>
          <w:rFonts w:ascii="Arial" w:hAnsi="Arial" w:cs="Arial"/>
          <w:szCs w:val="22"/>
          <w:highlight w:val="red"/>
        </w:rPr>
      </w:pPr>
    </w:p>
    <w:p w14:paraId="2B0E5CA8" w14:textId="77777777" w:rsidR="00414D10" w:rsidRDefault="00414D10"/>
    <w:sectPr w:rsidR="00414D1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5954D" w14:textId="77777777" w:rsidR="000B48AA" w:rsidRDefault="000B48AA" w:rsidP="000B48AA">
      <w:r>
        <w:separator/>
      </w:r>
    </w:p>
  </w:endnote>
  <w:endnote w:type="continuationSeparator" w:id="0">
    <w:p w14:paraId="0523DFA6" w14:textId="77777777" w:rsidR="000B48AA" w:rsidRDefault="000B48AA" w:rsidP="000B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989529"/>
      <w:docPartObj>
        <w:docPartGallery w:val="Page Numbers (Bottom of Page)"/>
        <w:docPartUnique/>
      </w:docPartObj>
    </w:sdtPr>
    <w:sdtEndPr/>
    <w:sdtContent>
      <w:p w14:paraId="3756F570" w14:textId="77777777" w:rsidR="000B48AA" w:rsidRDefault="000B48AA">
        <w:pPr>
          <w:pStyle w:val="Pieddepage"/>
          <w:jc w:val="right"/>
        </w:pPr>
        <w:r>
          <w:fldChar w:fldCharType="begin"/>
        </w:r>
        <w:r>
          <w:instrText>PAGE   \* MERGEFORMAT</w:instrText>
        </w:r>
        <w:r>
          <w:fldChar w:fldCharType="separate"/>
        </w:r>
        <w:r w:rsidR="008E22AF">
          <w:rPr>
            <w:noProof/>
          </w:rPr>
          <w:t>2</w:t>
        </w:r>
        <w:r>
          <w:fldChar w:fldCharType="end"/>
        </w:r>
      </w:p>
    </w:sdtContent>
  </w:sdt>
  <w:p w14:paraId="1E1289E7" w14:textId="77777777" w:rsidR="000B48AA" w:rsidRDefault="000B48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5D1E2" w14:textId="77777777" w:rsidR="000B48AA" w:rsidRDefault="000B48AA" w:rsidP="000B48AA">
      <w:r>
        <w:separator/>
      </w:r>
    </w:p>
  </w:footnote>
  <w:footnote w:type="continuationSeparator" w:id="0">
    <w:p w14:paraId="3FAD44EC" w14:textId="77777777" w:rsidR="000B48AA" w:rsidRDefault="000B48AA" w:rsidP="000B4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EF3C" w14:textId="4C7E361C" w:rsidR="000B48AA" w:rsidRDefault="005269A4">
    <w:pPr>
      <w:pStyle w:val="En-tte"/>
    </w:pPr>
    <w:r>
      <w:rPr>
        <w:noProof/>
        <w:lang w:eastAsia="fr-FR"/>
      </w:rPr>
      <w:drawing>
        <wp:anchor distT="0" distB="0" distL="114300" distR="114300" simplePos="0" relativeHeight="251658240" behindDoc="1" locked="1" layoutInCell="1" allowOverlap="0" wp14:anchorId="306590CF" wp14:editId="039108B5">
          <wp:simplePos x="0" y="0"/>
          <wp:positionH relativeFrom="column">
            <wp:posOffset>-460375</wp:posOffset>
          </wp:positionH>
          <wp:positionV relativeFrom="page">
            <wp:align>top</wp:align>
          </wp:positionV>
          <wp:extent cx="1441450" cy="882015"/>
          <wp:effectExtent l="0" t="0" r="635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1450" cy="8820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EFD6B2" w14:textId="77777777" w:rsidR="000B48AA" w:rsidRDefault="000B48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19E925F4"/>
    <w:multiLevelType w:val="hybridMultilevel"/>
    <w:tmpl w:val="9C889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9F15E6"/>
    <w:multiLevelType w:val="hybridMultilevel"/>
    <w:tmpl w:val="844A79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AD80840"/>
    <w:multiLevelType w:val="hybridMultilevel"/>
    <w:tmpl w:val="4FB4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5A7B793C"/>
    <w:multiLevelType w:val="hybridMultilevel"/>
    <w:tmpl w:val="7116E5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2F9357E"/>
    <w:multiLevelType w:val="hybridMultilevel"/>
    <w:tmpl w:val="95A081E8"/>
    <w:lvl w:ilvl="0" w:tplc="FFFFFFFF">
      <w:start w:val="1"/>
      <w:numFmt w:val="low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64A30727"/>
    <w:multiLevelType w:val="hybridMultilevel"/>
    <w:tmpl w:val="3A842D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6EE76696"/>
    <w:multiLevelType w:val="hybridMultilevel"/>
    <w:tmpl w:val="92DED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16467DC"/>
    <w:multiLevelType w:val="multilevel"/>
    <w:tmpl w:val="040C001F"/>
    <w:numStyleLink w:val="111111"/>
  </w:abstractNum>
  <w:abstractNum w:abstractNumId="14"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45558507">
    <w:abstractNumId w:val="0"/>
  </w:num>
  <w:num w:numId="2" w16cid:durableId="805439756">
    <w:abstractNumId w:val="6"/>
  </w:num>
  <w:num w:numId="3" w16cid:durableId="585575795">
    <w:abstractNumId w:val="9"/>
  </w:num>
  <w:num w:numId="4" w16cid:durableId="1464691705">
    <w:abstractNumId w:val="11"/>
  </w:num>
  <w:num w:numId="5" w16cid:durableId="1856924556">
    <w:abstractNumId w:val="4"/>
  </w:num>
  <w:num w:numId="6" w16cid:durableId="1272934779">
    <w:abstractNumId w:val="13"/>
  </w:num>
  <w:num w:numId="7" w16cid:durableId="843785492">
    <w:abstractNumId w:val="7"/>
  </w:num>
  <w:num w:numId="8" w16cid:durableId="1678068966">
    <w:abstractNumId w:val="13"/>
    <w:lvlOverride w:ilvl="0">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num>
  <w:num w:numId="9" w16cid:durableId="51126736">
    <w:abstractNumId w:val="14"/>
  </w:num>
  <w:num w:numId="10" w16cid:durableId="2020036782">
    <w:abstractNumId w:val="3"/>
  </w:num>
  <w:num w:numId="11" w16cid:durableId="836192657">
    <w:abstractNumId w:val="5"/>
  </w:num>
  <w:num w:numId="12" w16cid:durableId="1880556889">
    <w:abstractNumId w:val="12"/>
  </w:num>
  <w:num w:numId="13" w16cid:durableId="416751562">
    <w:abstractNumId w:val="8"/>
  </w:num>
  <w:num w:numId="14" w16cid:durableId="897516429">
    <w:abstractNumId w:val="10"/>
  </w:num>
  <w:num w:numId="15" w16cid:durableId="1373459383">
    <w:abstractNumId w:val="1"/>
  </w:num>
  <w:num w:numId="16" w16cid:durableId="16649691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8AA"/>
    <w:rsid w:val="00025296"/>
    <w:rsid w:val="000B48AA"/>
    <w:rsid w:val="00313E54"/>
    <w:rsid w:val="00386971"/>
    <w:rsid w:val="003E0F03"/>
    <w:rsid w:val="00414D10"/>
    <w:rsid w:val="005269A4"/>
    <w:rsid w:val="006D7EB1"/>
    <w:rsid w:val="006F2F3A"/>
    <w:rsid w:val="008E22AF"/>
    <w:rsid w:val="00917317"/>
    <w:rsid w:val="00A06DBD"/>
    <w:rsid w:val="00A11D19"/>
    <w:rsid w:val="00C31508"/>
    <w:rsid w:val="00C6258F"/>
    <w:rsid w:val="00D85744"/>
    <w:rsid w:val="00DC3C2C"/>
    <w:rsid w:val="00DD6ED9"/>
    <w:rsid w:val="00E91FB4"/>
    <w:rsid w:val="00EA20FF"/>
    <w:rsid w:val="00EE7086"/>
    <w:rsid w:val="00EF5511"/>
    <w:rsid w:val="00F46946"/>
    <w:rsid w:val="00F81F19"/>
    <w:rsid w:val="00FA3A04"/>
    <w:rsid w:val="00FC3E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BA2B01"/>
  <w15:chartTrackingRefBased/>
  <w15:docId w15:val="{09CEBA1B-CEFB-4CB7-87BB-1A32CB42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8AA"/>
    <w:pPr>
      <w:suppressAutoHyphens/>
      <w:spacing w:after="0" w:line="240" w:lineRule="auto"/>
    </w:pPr>
    <w:rPr>
      <w:rFonts w:ascii="Times New Roman" w:eastAsia="Times New Roman" w:hAnsi="Times New Roman"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B48AA"/>
    <w:pPr>
      <w:tabs>
        <w:tab w:val="center" w:pos="4536"/>
        <w:tab w:val="right" w:pos="9072"/>
      </w:tabs>
    </w:pPr>
  </w:style>
  <w:style w:type="character" w:customStyle="1" w:styleId="En-tteCar">
    <w:name w:val="En-tête Car"/>
    <w:basedOn w:val="Policepardfaut"/>
    <w:link w:val="En-tte"/>
    <w:uiPriority w:val="99"/>
    <w:rsid w:val="000B48AA"/>
  </w:style>
  <w:style w:type="paragraph" w:styleId="Pieddepage">
    <w:name w:val="footer"/>
    <w:basedOn w:val="Normal"/>
    <w:link w:val="PieddepageCar"/>
    <w:uiPriority w:val="99"/>
    <w:unhideWhenUsed/>
    <w:rsid w:val="000B48AA"/>
    <w:pPr>
      <w:tabs>
        <w:tab w:val="center" w:pos="4536"/>
        <w:tab w:val="right" w:pos="9072"/>
      </w:tabs>
    </w:pPr>
  </w:style>
  <w:style w:type="character" w:customStyle="1" w:styleId="PieddepageCar">
    <w:name w:val="Pied de page Car"/>
    <w:basedOn w:val="Policepardfaut"/>
    <w:link w:val="Pieddepage"/>
    <w:uiPriority w:val="99"/>
    <w:rsid w:val="000B48AA"/>
  </w:style>
  <w:style w:type="paragraph" w:styleId="Corpsdetexte">
    <w:name w:val="Body Text"/>
    <w:basedOn w:val="Normal"/>
    <w:link w:val="CorpsdetexteCar"/>
    <w:rsid w:val="000B48AA"/>
    <w:pPr>
      <w:widowControl w:val="0"/>
      <w:spacing w:before="60"/>
      <w:ind w:firstLine="284"/>
      <w:jc w:val="both"/>
    </w:pPr>
  </w:style>
  <w:style w:type="character" w:customStyle="1" w:styleId="CorpsdetexteCar">
    <w:name w:val="Corps de texte Car"/>
    <w:basedOn w:val="Policepardfaut"/>
    <w:link w:val="Corpsdetexte"/>
    <w:rsid w:val="000B48AA"/>
    <w:rPr>
      <w:rFonts w:ascii="Times New Roman" w:eastAsia="Times New Roman" w:hAnsi="Times New Roman" w:cs="Times New Roman"/>
      <w:sz w:val="20"/>
      <w:szCs w:val="20"/>
    </w:rPr>
  </w:style>
  <w:style w:type="paragraph" w:customStyle="1" w:styleId="Titredocument1">
    <w:name w:val="Titre document 1"/>
    <w:basedOn w:val="Normal"/>
    <w:rsid w:val="000B48AA"/>
    <w:pPr>
      <w:widowControl w:val="0"/>
      <w:spacing w:before="360" w:after="120"/>
      <w:jc w:val="center"/>
    </w:pPr>
    <w:rPr>
      <w:rFonts w:ascii="Arial" w:hAnsi="Arial" w:cs="Arial"/>
      <w:b/>
      <w:bCs/>
      <w:sz w:val="32"/>
      <w:szCs w:val="32"/>
    </w:rPr>
  </w:style>
  <w:style w:type="paragraph" w:customStyle="1" w:styleId="Listepuce">
    <w:name w:val="Liste à puce"/>
    <w:basedOn w:val="Normal"/>
    <w:rsid w:val="000B48AA"/>
    <w:pPr>
      <w:widowControl w:val="0"/>
      <w:numPr>
        <w:numId w:val="1"/>
      </w:numPr>
      <w:tabs>
        <w:tab w:val="left" w:pos="0"/>
      </w:tabs>
      <w:spacing w:before="60"/>
      <w:ind w:left="0" w:right="567" w:firstLine="0"/>
      <w:jc w:val="both"/>
    </w:pPr>
  </w:style>
  <w:style w:type="paragraph" w:styleId="Retraitcorpsdetexte">
    <w:name w:val="Body Text Indent"/>
    <w:basedOn w:val="Normal"/>
    <w:link w:val="RetraitcorpsdetexteCar"/>
    <w:rsid w:val="000B48AA"/>
    <w:pPr>
      <w:jc w:val="both"/>
    </w:pPr>
    <w:rPr>
      <w:sz w:val="22"/>
      <w:szCs w:val="22"/>
    </w:rPr>
  </w:style>
  <w:style w:type="character" w:customStyle="1" w:styleId="RetraitcorpsdetexteCar">
    <w:name w:val="Retrait corps de texte Car"/>
    <w:basedOn w:val="Policepardfaut"/>
    <w:link w:val="Retraitcorpsdetexte"/>
    <w:rsid w:val="000B48AA"/>
    <w:rPr>
      <w:rFonts w:ascii="Times New Roman" w:eastAsia="Times New Roman" w:hAnsi="Times New Roman" w:cs="Times New Roman"/>
    </w:rPr>
  </w:style>
  <w:style w:type="paragraph" w:customStyle="1" w:styleId="WW-Corpsdetexte2">
    <w:name w:val="WW-Corps de texte 2"/>
    <w:basedOn w:val="Normal"/>
    <w:rsid w:val="000B48AA"/>
    <w:pPr>
      <w:jc w:val="both"/>
    </w:pPr>
    <w:rPr>
      <w:sz w:val="24"/>
      <w:szCs w:val="24"/>
    </w:rPr>
  </w:style>
  <w:style w:type="paragraph" w:customStyle="1" w:styleId="fcasegauche">
    <w:name w:val="f_case_gauche"/>
    <w:basedOn w:val="Normal"/>
    <w:rsid w:val="000B48AA"/>
    <w:pPr>
      <w:suppressAutoHyphens w:val="0"/>
      <w:spacing w:after="60"/>
      <w:ind w:left="284" w:hanging="284"/>
      <w:jc w:val="both"/>
    </w:pPr>
    <w:rPr>
      <w:rFonts w:ascii="Univers" w:hAnsi="Univers"/>
      <w:lang w:eastAsia="fr-FR"/>
    </w:rPr>
  </w:style>
  <w:style w:type="paragraph" w:customStyle="1" w:styleId="Style5">
    <w:name w:val="Style 5"/>
    <w:basedOn w:val="Normal"/>
    <w:rsid w:val="000B48AA"/>
    <w:pPr>
      <w:widowControl w:val="0"/>
      <w:tabs>
        <w:tab w:val="left" w:pos="1440"/>
      </w:tabs>
      <w:suppressAutoHyphens w:val="0"/>
      <w:spacing w:line="360" w:lineRule="auto"/>
      <w:ind w:left="900"/>
    </w:pPr>
    <w:rPr>
      <w:noProof/>
      <w:color w:val="000000"/>
      <w:lang w:eastAsia="fr-FR"/>
    </w:rPr>
  </w:style>
  <w:style w:type="paragraph" w:styleId="NormalWeb">
    <w:name w:val="Normal (Web)"/>
    <w:basedOn w:val="Normal"/>
    <w:rsid w:val="000B48AA"/>
    <w:pPr>
      <w:spacing w:before="280" w:after="280"/>
    </w:pPr>
    <w:rPr>
      <w:sz w:val="24"/>
      <w:szCs w:val="24"/>
      <w:lang w:eastAsia="ar-SA"/>
    </w:rPr>
  </w:style>
  <w:style w:type="character" w:styleId="Lienhypertexte">
    <w:name w:val="Hyperlink"/>
    <w:rsid w:val="000B48AA"/>
    <w:rPr>
      <w:color w:val="0000FF"/>
      <w:u w:val="single"/>
    </w:rPr>
  </w:style>
  <w:style w:type="character" w:styleId="lev">
    <w:name w:val="Strong"/>
    <w:qFormat/>
    <w:rsid w:val="000B48AA"/>
    <w:rPr>
      <w:b/>
      <w:bCs/>
    </w:rPr>
  </w:style>
  <w:style w:type="numbering" w:styleId="111111">
    <w:name w:val="Outline List 2"/>
    <w:basedOn w:val="Aucuneliste"/>
    <w:rsid w:val="000B48AA"/>
    <w:pPr>
      <w:numPr>
        <w:numId w:val="5"/>
      </w:numPr>
    </w:pPr>
  </w:style>
  <w:style w:type="paragraph" w:styleId="Paragraphedeliste">
    <w:name w:val="List Paragraph"/>
    <w:basedOn w:val="Normal"/>
    <w:uiPriority w:val="34"/>
    <w:qFormat/>
    <w:rsid w:val="000B48AA"/>
    <w:pPr>
      <w:suppressAutoHyphens w:val="0"/>
      <w:spacing w:after="200" w:line="276" w:lineRule="auto"/>
      <w:ind w:left="720"/>
      <w:contextualSpacing/>
    </w:pPr>
    <w:rPr>
      <w:rFonts w:ascii="Calibri" w:eastAsia="Calibri" w:hAnsi="Calibri"/>
      <w:sz w:val="22"/>
      <w:szCs w:val="22"/>
    </w:rPr>
  </w:style>
  <w:style w:type="paragraph" w:styleId="Sansinterligne">
    <w:name w:val="No Spacing"/>
    <w:uiPriority w:val="1"/>
    <w:qFormat/>
    <w:rsid w:val="000B48AA"/>
    <w:pPr>
      <w:spacing w:after="0" w:line="240" w:lineRule="auto"/>
    </w:pPr>
    <w:rPr>
      <w:rFonts w:ascii="Calibri" w:eastAsia="Calibri" w:hAnsi="Calibri" w:cs="Times New Roman"/>
    </w:rPr>
  </w:style>
  <w:style w:type="paragraph" w:customStyle="1" w:styleId="WW-Retraitcorpsdetexte2">
    <w:name w:val="WW-Retrait corps de texte 2"/>
    <w:basedOn w:val="Normal"/>
    <w:rsid w:val="00F81F19"/>
    <w:pPr>
      <w:ind w:left="284" w:firstLine="283"/>
    </w:pPr>
    <w:rPr>
      <w:sz w:val="22"/>
      <w:szCs w:val="22"/>
      <w:lang w:eastAsia="fr-FR"/>
    </w:rPr>
  </w:style>
  <w:style w:type="character" w:styleId="Mentionnonrsolue">
    <w:name w:val="Unresolved Mention"/>
    <w:basedOn w:val="Policepardfaut"/>
    <w:uiPriority w:val="99"/>
    <w:semiHidden/>
    <w:unhideWhenUsed/>
    <w:rsid w:val="00F81F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lotus.ad.u-bourgogne.fr\servachat\MAPA%202025\ub25.33%20GC%20Centre%20d&#8217;Usinage%20Vertical%204%20Axes%20-%20IUT%20-%20J.%20COSTE%20-%20Rabab%20TAYBI%20MOUSSAOUI\Brouillon\jerome.coste@iut-dijon.u-bourgogn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46A0A-549A-4885-81C9-C213E16E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3930</Words>
  <Characters>21618</Characters>
  <Application>Microsoft Office Word</Application>
  <DocSecurity>0</DocSecurity>
  <Lines>180</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Cunin</dc:creator>
  <cp:keywords/>
  <dc:description/>
  <cp:lastModifiedBy>Gregory Cunin</cp:lastModifiedBy>
  <cp:revision>8</cp:revision>
  <dcterms:created xsi:type="dcterms:W3CDTF">2025-10-22T08:58:00Z</dcterms:created>
  <dcterms:modified xsi:type="dcterms:W3CDTF">2025-11-06T13:31:00Z</dcterms:modified>
</cp:coreProperties>
</file>